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CC1" w:rsidRPr="00545510" w:rsidRDefault="00E74235" w:rsidP="00535CC1">
      <w:pPr>
        <w:spacing w:after="0" w:line="240" w:lineRule="auto"/>
        <w:jc w:val="both"/>
        <w:rPr>
          <w:rFonts w:ascii="Century Gothic" w:hAnsi="Century Gothic"/>
          <w:sz w:val="20"/>
        </w:rPr>
      </w:pPr>
      <w:r>
        <w:rPr>
          <w:rFonts w:ascii="Century Gothic" w:hAnsi="Century Gothic"/>
          <w:noProof/>
          <w:sz w:val="20"/>
        </w:rPr>
        <w:drawing>
          <wp:anchor distT="0" distB="0" distL="114300" distR="114300" simplePos="0" relativeHeight="251653632" behindDoc="0" locked="0" layoutInCell="1" allowOverlap="1">
            <wp:simplePos x="0" y="0"/>
            <wp:positionH relativeFrom="column">
              <wp:posOffset>-228600</wp:posOffset>
            </wp:positionH>
            <wp:positionV relativeFrom="paragraph">
              <wp:posOffset>-687070</wp:posOffset>
            </wp:positionV>
            <wp:extent cx="4329430" cy="882015"/>
            <wp:effectExtent l="0" t="0" r="0" b="0"/>
            <wp:wrapThrough wrapText="bothSides">
              <wp:wrapPolygon edited="0">
                <wp:start x="190" y="3732"/>
                <wp:lineTo x="190" y="15862"/>
                <wp:lineTo x="1045" y="18661"/>
                <wp:lineTo x="2376" y="18661"/>
                <wp:lineTo x="10645" y="18661"/>
                <wp:lineTo x="16918" y="18661"/>
                <wp:lineTo x="21194" y="15395"/>
                <wp:lineTo x="21099" y="6065"/>
                <wp:lineTo x="19389" y="4199"/>
                <wp:lineTo x="15017" y="3732"/>
                <wp:lineTo x="190" y="3732"/>
              </wp:wrapPolygon>
            </wp:wrapThrough>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329430" cy="882015"/>
                    </a:xfrm>
                    <a:prstGeom prst="rect">
                      <a:avLst/>
                    </a:prstGeom>
                    <a:noFill/>
                  </pic:spPr>
                </pic:pic>
              </a:graphicData>
            </a:graphic>
          </wp:anchor>
        </w:drawing>
      </w:r>
      <w:r w:rsidR="009B27B8">
        <w:rPr>
          <w:rFonts w:ascii="Century Gothic" w:hAnsi="Century Gothic"/>
          <w:noProof/>
          <w:sz w:val="20"/>
        </w:rPr>
        <w:drawing>
          <wp:anchor distT="0" distB="0" distL="114300" distR="114300" simplePos="0" relativeHeight="251662848" behindDoc="1" locked="0" layoutInCell="1" allowOverlap="1">
            <wp:simplePos x="0" y="0"/>
            <wp:positionH relativeFrom="column">
              <wp:posOffset>5257800</wp:posOffset>
            </wp:positionH>
            <wp:positionV relativeFrom="paragraph">
              <wp:posOffset>-326390</wp:posOffset>
            </wp:positionV>
            <wp:extent cx="1075690" cy="1274445"/>
            <wp:effectExtent l="19050" t="0" r="0" b="0"/>
            <wp:wrapTight wrapText="bothSides">
              <wp:wrapPolygon edited="0">
                <wp:start x="9946" y="0"/>
                <wp:lineTo x="-383" y="6135"/>
                <wp:lineTo x="-383" y="10332"/>
                <wp:lineTo x="1148" y="15498"/>
                <wp:lineTo x="6503" y="20664"/>
                <wp:lineTo x="8798" y="21309"/>
                <wp:lineTo x="12623" y="21309"/>
                <wp:lineTo x="13006" y="21309"/>
                <wp:lineTo x="14153" y="20664"/>
                <wp:lineTo x="14919" y="20664"/>
                <wp:lineTo x="19891" y="16143"/>
                <wp:lineTo x="19891" y="15498"/>
                <wp:lineTo x="21421" y="10655"/>
                <wp:lineTo x="21421" y="6135"/>
                <wp:lineTo x="21039" y="5166"/>
                <wp:lineTo x="19891" y="5166"/>
                <wp:lineTo x="11858" y="0"/>
                <wp:lineTo x="9946" y="0"/>
              </wp:wrapPolygon>
            </wp:wrapTight>
            <wp:docPr id="2" name="Picture 5" descr="cr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png"/>
                    <pic:cNvPicPr/>
                  </pic:nvPicPr>
                  <pic:blipFill>
                    <a:blip r:embed="rId9" cstate="print"/>
                    <a:stretch>
                      <a:fillRect/>
                    </a:stretch>
                  </pic:blipFill>
                  <pic:spPr>
                    <a:xfrm>
                      <a:off x="0" y="0"/>
                      <a:ext cx="1075690" cy="1274445"/>
                    </a:xfrm>
                    <a:prstGeom prst="rect">
                      <a:avLst/>
                    </a:prstGeom>
                  </pic:spPr>
                </pic:pic>
              </a:graphicData>
            </a:graphic>
          </wp:anchor>
        </w:drawing>
      </w:r>
      <w:r w:rsidR="00E567A8" w:rsidRPr="00E567A8">
        <w:rPr>
          <w:rFonts w:ascii="Century Gothic" w:hAnsi="Century Gothic"/>
          <w:noProof/>
          <w:sz w:val="20"/>
          <w:lang w:val="en-US" w:eastAsia="en-US"/>
        </w:rPr>
        <w:pict>
          <v:shape id="Freeform 1" o:spid="_x0000_s1026" style="position:absolute;left:0;text-align:left;margin-left:-42.5pt;margin-top:-73.45pt;width:630.4pt;height:131.6pt;rotation:180;flip:x;z-index:-251658752;visibility:visible;mso-position-horizontal-relative:text;mso-position-vertical-relative:text" coordsize="11906,4630" o:spt="100" wrapcoords="-14 0 -14 4603 11906 4603 11906 1804 11892 1777 11156 1373 10957 1292 10349 942 10151 861 9542 511 8551 0 -1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" adj="-11796480,,5400" path="m8504,l,4,,4630r11906,l11906,1817,8504,e" fillcolor="#002664" stroked="f">
            <v:stroke joinstyle="round"/>
            <v:formulas/>
            <v:path arrowok="t" o:connecttype="custom" o:connectlocs="5718436,4329779;0,4331198;0,5971889;8006080,5971889;8006080,4974210;5718436,4329779" o:connectangles="0,0,0,0,0,0" textboxrect="0,0,11906,4630"/>
            <v:textbox>
              <w:txbxContent>
                <w:p w:rsidR="0090541D" w:rsidRDefault="0090541D" w:rsidP="00535CC1">
                  <w:pPr>
                    <w:jc w:val="center"/>
                  </w:pPr>
                </w:p>
              </w:txbxContent>
            </v:textbox>
            <w10:wrap type="through"/>
          </v:shape>
        </w:pict>
      </w:r>
      <w:r w:rsidR="00E567A8" w:rsidRPr="00E567A8">
        <w:rPr>
          <w:rFonts w:ascii="Century Gothic" w:hAnsi="Century Gothic"/>
          <w:noProof/>
          <w:sz w:val="20"/>
          <w:lang w:val="en-US" w:eastAsia="en-US"/>
        </w:rPr>
        <w:pict>
          <v:shapetype id="_x0000_t202" coordsize="21600,21600" o:spt="202" path="m,l,21600r21600,l21600,xe">
            <v:stroke joinstyle="miter"/>
            <v:path gradientshapeok="t" o:connecttype="rect"/>
          </v:shapetype>
          <v:shape id="Text Box 6" o:spid="_x0000_s1027" type="#_x0000_t202" style="position:absolute;left:0;text-align:left;margin-left:-510.35pt;margin-top:-21.15pt;width:6in;height:42.65pt;z-index:251658752;visibility:visible;mso-position-horizontal-relative:text;mso-position-vertical-relative:text;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" filled="f" stroked="f">
            <v:path arrowok="t"/>
            <v:textbox>
              <w:txbxContent>
                <w:p w:rsidR="0090541D" w:rsidRPr="004C32CC" w:rsidRDefault="0090541D" w:rsidP="00535CC1">
                  <w:pPr>
                    <w:spacing w:after="0" w:line="240" w:lineRule="auto"/>
                    <w:rPr>
                      <w:rFonts w:ascii="Arial" w:hAnsi="Arial" w:cs="Arial"/>
                      <w:color w:val="FFFFFF" w:themeColor="background1"/>
                      <w:sz w:val="18"/>
                      <w:szCs w:val="20"/>
                    </w:rPr>
                  </w:pPr>
                  <w:r w:rsidRPr="004C32CC">
                    <w:rPr>
                      <w:rFonts w:ascii="Arial" w:hAnsi="Arial" w:cs="Arial"/>
                      <w:color w:val="FFFFFF" w:themeColor="background1"/>
                      <w:sz w:val="18"/>
                      <w:szCs w:val="20"/>
                    </w:rPr>
                    <w:t>The Commercial Division of Fire &amp; Rescue NSW   - RTO: 91235</w:t>
                  </w:r>
                </w:p>
                <w:p w:rsidR="0090541D" w:rsidRPr="004C32CC" w:rsidRDefault="0090541D" w:rsidP="00535CC1">
                  <w:pPr>
                    <w:spacing w:after="0" w:line="240" w:lineRule="auto"/>
                    <w:rPr>
                      <w:rFonts w:ascii="Arial" w:hAnsi="Arial" w:cs="Arial"/>
                      <w:color w:val="FFFFFF" w:themeColor="background1"/>
                      <w:sz w:val="18"/>
                      <w:szCs w:val="20"/>
                    </w:rPr>
                  </w:pPr>
                  <w:r w:rsidRPr="004C32CC">
                    <w:rPr>
                      <w:rFonts w:ascii="Arial" w:hAnsi="Arial" w:cs="Arial"/>
                      <w:color w:val="FFFFFF" w:themeColor="background1"/>
                      <w:sz w:val="18"/>
                      <w:szCs w:val="20"/>
                    </w:rPr>
                    <w:t xml:space="preserve">Web: </w:t>
                  </w:r>
                  <w:hyperlink r:id="rId10" w:history="1">
                    <w:r w:rsidRPr="004C32CC">
                      <w:rPr>
                        <w:rStyle w:val="Hyperlink"/>
                        <w:rFonts w:ascii="Arial" w:hAnsi="Arial" w:cs="Arial"/>
                        <w:color w:val="FFFFFF" w:themeColor="background1"/>
                        <w:sz w:val="18"/>
                        <w:szCs w:val="20"/>
                      </w:rPr>
                      <w:t>www.comsafe.com.au</w:t>
                    </w:r>
                  </w:hyperlink>
                  <w:r w:rsidRPr="004C32CC">
                    <w:rPr>
                      <w:rFonts w:ascii="Arial" w:hAnsi="Arial" w:cs="Arial"/>
                      <w:color w:val="FFFFFF" w:themeColor="background1"/>
                      <w:sz w:val="18"/>
                      <w:szCs w:val="20"/>
                    </w:rPr>
                    <w:t xml:space="preserve">  </w:t>
                  </w:r>
                  <w:proofErr w:type="gramStart"/>
                  <w:r w:rsidRPr="004C32CC">
                    <w:rPr>
                      <w:rFonts w:ascii="Arial" w:hAnsi="Arial" w:cs="Arial"/>
                      <w:color w:val="FFFFFF" w:themeColor="background1"/>
                      <w:sz w:val="18"/>
                      <w:szCs w:val="20"/>
                    </w:rPr>
                    <w:t>I  T</w:t>
                  </w:r>
                  <w:proofErr w:type="gramEnd"/>
                  <w:r w:rsidRPr="004C32CC">
                    <w:rPr>
                      <w:rFonts w:ascii="Arial" w:hAnsi="Arial" w:cs="Arial"/>
                      <w:color w:val="FFFFFF" w:themeColor="background1"/>
                      <w:sz w:val="18"/>
                      <w:szCs w:val="20"/>
                    </w:rPr>
                    <w:t xml:space="preserve">: 1800 78 </w:t>
                  </w:r>
                  <w:proofErr w:type="spellStart"/>
                  <w:r w:rsidRPr="004C32CC">
                    <w:rPr>
                      <w:rFonts w:ascii="Arial" w:hAnsi="Arial" w:cs="Arial"/>
                      <w:color w:val="FFFFFF" w:themeColor="background1"/>
                      <w:sz w:val="18"/>
                      <w:szCs w:val="20"/>
                    </w:rPr>
                    <w:t>78</w:t>
                  </w:r>
                  <w:proofErr w:type="spellEnd"/>
                  <w:r w:rsidRPr="004C32CC">
                    <w:rPr>
                      <w:rFonts w:ascii="Arial" w:hAnsi="Arial" w:cs="Arial"/>
                      <w:color w:val="FFFFFF" w:themeColor="background1"/>
                      <w:sz w:val="18"/>
                      <w:szCs w:val="20"/>
                    </w:rPr>
                    <w:t xml:space="preserve"> 48  I E: </w:t>
                  </w:r>
                  <w:hyperlink r:id="rId11" w:history="1">
                    <w:r w:rsidRPr="004C32CC">
                      <w:rPr>
                        <w:rStyle w:val="Hyperlink"/>
                        <w:rFonts w:ascii="Arial" w:hAnsi="Arial" w:cs="Arial"/>
                        <w:color w:val="FFFFFF" w:themeColor="background1"/>
                        <w:sz w:val="18"/>
                        <w:szCs w:val="20"/>
                      </w:rPr>
                      <w:t>comsafe@fire.nsw.gov.au</w:t>
                    </w:r>
                  </w:hyperlink>
                </w:p>
              </w:txbxContent>
            </v:textbox>
          </v:shape>
        </w:pict>
      </w:r>
      <w:r w:rsidR="00535CC1" w:rsidRPr="00545510">
        <w:rPr>
          <w:rFonts w:ascii="Century Gothic" w:eastAsia="Arial" w:hAnsi="Century Gothic" w:cs="Arial"/>
          <w:b/>
          <w:bCs/>
          <w:color w:val="FF0000"/>
          <w:sz w:val="44"/>
          <w:szCs w:val="40"/>
        </w:rPr>
        <w:br/>
      </w:r>
      <w:r w:rsidR="00535CC1">
        <w:rPr>
          <w:rFonts w:ascii="Century Gothic" w:hAnsi="Century Gothic" w:cs="Calibri"/>
          <w:b/>
          <w:color w:val="FF0000"/>
          <w:sz w:val="24"/>
          <w:lang w:val="en-US" w:eastAsia="en-US"/>
        </w:rPr>
        <w:t xml:space="preserve">Complaints and Appeals </w:t>
      </w:r>
      <w:r w:rsidR="00535CC1" w:rsidRPr="00545510">
        <w:rPr>
          <w:rFonts w:ascii="Century Gothic" w:hAnsi="Century Gothic" w:cs="Calibri"/>
          <w:b/>
          <w:color w:val="FF0000"/>
          <w:sz w:val="24"/>
          <w:lang w:val="en-US" w:eastAsia="en-US"/>
        </w:rPr>
        <w:t>Policy</w:t>
      </w:r>
      <w:r w:rsidR="00535CC1">
        <w:rPr>
          <w:rFonts w:ascii="Century Gothic" w:hAnsi="Century Gothic" w:cs="Calibri"/>
          <w:b/>
          <w:color w:val="FF0000"/>
          <w:sz w:val="24"/>
          <w:lang w:val="en-US" w:eastAsia="en-US"/>
        </w:rPr>
        <w:t xml:space="preserve"> and Procedures</w:t>
      </w:r>
    </w:p>
    <w:p w:rsidR="00535CC1" w:rsidRDefault="00535CC1" w:rsidP="00535CC1">
      <w:pPr>
        <w:spacing w:after="0" w:line="240" w:lineRule="auto"/>
        <w:jc w:val="both"/>
        <w:rPr>
          <w:rFonts w:ascii="Century Gothic" w:eastAsia="Times New Roman" w:hAnsi="Century Gothic" w:cs="Times New Roman"/>
          <w:lang w:eastAsia="en-US"/>
        </w:rPr>
      </w:pPr>
    </w:p>
    <w:p w:rsidR="007822AD" w:rsidRPr="00711449" w:rsidRDefault="007822AD" w:rsidP="007822AD">
      <w:pPr>
        <w:spacing w:after="0" w:line="240" w:lineRule="auto"/>
        <w:jc w:val="both"/>
        <w:rPr>
          <w:rFonts w:ascii="Century Gothic" w:eastAsia="Times New Roman" w:hAnsi="Century Gothic" w:cs="Times New Roman"/>
          <w:i/>
          <w:lang w:eastAsia="en-US"/>
        </w:rPr>
      </w:pPr>
      <w:r w:rsidRPr="00711449">
        <w:rPr>
          <w:rFonts w:ascii="Century Gothic" w:eastAsia="Times New Roman" w:hAnsi="Century Gothic" w:cs="Times New Roman"/>
          <w:i/>
          <w:lang w:eastAsia="en-US"/>
        </w:rPr>
        <w:t xml:space="preserve">Standard </w:t>
      </w:r>
      <w:r>
        <w:rPr>
          <w:rFonts w:ascii="Century Gothic" w:eastAsia="Times New Roman" w:hAnsi="Century Gothic" w:cs="Times New Roman"/>
          <w:i/>
          <w:lang w:eastAsia="en-US"/>
        </w:rPr>
        <w:t>6</w:t>
      </w:r>
      <w:r w:rsidRPr="00711449">
        <w:rPr>
          <w:rFonts w:ascii="Century Gothic" w:eastAsia="Times New Roman" w:hAnsi="Century Gothic" w:cs="Times New Roman"/>
          <w:i/>
          <w:lang w:eastAsia="en-US"/>
        </w:rPr>
        <w:t xml:space="preserve">: </w:t>
      </w:r>
      <w:r w:rsidRPr="007822AD">
        <w:rPr>
          <w:rFonts w:ascii="Century Gothic" w:eastAsia="Times New Roman" w:hAnsi="Century Gothic" w:cs="Times New Roman"/>
          <w:i/>
          <w:lang w:eastAsia="en-US"/>
        </w:rPr>
        <w:t>Complaints and appeals are recorded, acknowledged and dealt with fairly, efficiently and effectively</w:t>
      </w:r>
    </w:p>
    <w:p w:rsidR="007822AD" w:rsidRDefault="007822AD" w:rsidP="00535CC1">
      <w:pPr>
        <w:spacing w:after="0" w:line="240" w:lineRule="auto"/>
        <w:jc w:val="both"/>
        <w:rPr>
          <w:rFonts w:ascii="Century Gothic" w:eastAsia="Times New Roman" w:hAnsi="Century Gothic" w:cs="Times New Roman"/>
          <w:lang w:eastAsia="en-US"/>
        </w:rPr>
      </w:pPr>
    </w:p>
    <w:p w:rsidR="00535CC1" w:rsidRPr="00B8482B" w:rsidRDefault="00535CC1" w:rsidP="00535CC1">
      <w:pPr>
        <w:spacing w:after="0" w:line="240" w:lineRule="auto"/>
        <w:jc w:val="both"/>
        <w:rPr>
          <w:rFonts w:ascii="Century Gothic" w:eastAsia="Times New Roman" w:hAnsi="Century Gothic" w:cs="Times New Roman"/>
          <w:b/>
          <w:color w:val="002664"/>
          <w:lang w:eastAsia="en-US"/>
        </w:rPr>
      </w:pPr>
      <w:r w:rsidRPr="00B8482B">
        <w:rPr>
          <w:rFonts w:ascii="Century Gothic" w:eastAsia="Times New Roman" w:hAnsi="Century Gothic" w:cs="Times New Roman"/>
          <w:b/>
          <w:color w:val="002664"/>
          <w:lang w:eastAsia="en-US"/>
        </w:rPr>
        <w:t>Policy Statement</w:t>
      </w:r>
    </w:p>
    <w:p w:rsidR="00627034" w:rsidRDefault="007822AD" w:rsidP="008E5199">
      <w:pPr>
        <w:spacing w:after="0" w:line="240" w:lineRule="auto"/>
        <w:jc w:val="both"/>
        <w:rPr>
          <w:rFonts w:ascii="Century Gothic" w:eastAsia="Times New Roman" w:hAnsi="Century Gothic" w:cs="Times New Roman"/>
          <w:lang w:eastAsia="en-US"/>
        </w:rPr>
      </w:pPr>
      <w:r w:rsidRPr="008E5199">
        <w:rPr>
          <w:rFonts w:ascii="Century Gothic" w:eastAsia="Times New Roman" w:hAnsi="Century Gothic" w:cs="Times New Roman"/>
          <w:lang w:eastAsia="en-US"/>
        </w:rPr>
        <w:t>ComSafe</w:t>
      </w:r>
      <w:r w:rsidR="00535CC1" w:rsidRPr="008E5199">
        <w:rPr>
          <w:rFonts w:ascii="Century Gothic" w:eastAsia="Times New Roman" w:hAnsi="Century Gothic" w:cs="Times New Roman"/>
          <w:lang w:eastAsia="en-US"/>
        </w:rPr>
        <w:t>, as an RTO, has a complaints and appeals policy specific to its RTO operations</w:t>
      </w:r>
      <w:r w:rsidR="00627034">
        <w:rPr>
          <w:rFonts w:ascii="Century Gothic" w:eastAsia="Times New Roman" w:hAnsi="Century Gothic" w:cs="Times New Roman"/>
          <w:lang w:eastAsia="en-US"/>
        </w:rPr>
        <w:t xml:space="preserve"> and responds </w:t>
      </w:r>
      <w:r w:rsidR="00627034" w:rsidRPr="00627034">
        <w:rPr>
          <w:rFonts w:ascii="Century Gothic" w:eastAsia="Times New Roman" w:hAnsi="Century Gothic" w:cs="Times New Roman"/>
          <w:lang w:eastAsia="en-US"/>
        </w:rPr>
        <w:t>to complaints in relation to the quality of training and assessment; the quality of client service; and compliance with the VET Quality Framework, including allegations involving the conduct of:</w:t>
      </w:r>
    </w:p>
    <w:p w:rsidR="007822AD" w:rsidRPr="008E5199" w:rsidRDefault="007822AD" w:rsidP="008E5199">
      <w:pPr>
        <w:pStyle w:val="ListParagraph"/>
        <w:numPr>
          <w:ilvl w:val="0"/>
          <w:numId w:val="2"/>
        </w:numPr>
        <w:jc w:val="both"/>
        <w:rPr>
          <w:rFonts w:ascii="Century Gothic" w:eastAsia="Times New Roman" w:hAnsi="Century Gothic" w:cs="Times New Roman"/>
          <w:color w:val="002664"/>
          <w:sz w:val="22"/>
          <w:szCs w:val="22"/>
        </w:rPr>
      </w:pPr>
      <w:r w:rsidRPr="008E5199">
        <w:rPr>
          <w:rFonts w:ascii="Century Gothic" w:eastAsia="Times New Roman" w:hAnsi="Century Gothic" w:cs="Times New Roman"/>
          <w:color w:val="002664"/>
          <w:sz w:val="22"/>
          <w:szCs w:val="22"/>
        </w:rPr>
        <w:t xml:space="preserve">ComSafe’s </w:t>
      </w:r>
      <w:r w:rsidR="00535CC1" w:rsidRPr="008E5199">
        <w:rPr>
          <w:rFonts w:ascii="Century Gothic" w:eastAsia="Times New Roman" w:hAnsi="Century Gothic" w:cs="Times New Roman"/>
          <w:color w:val="002664"/>
          <w:sz w:val="22"/>
          <w:szCs w:val="22"/>
        </w:rPr>
        <w:t>RTO,</w:t>
      </w:r>
    </w:p>
    <w:p w:rsidR="007822AD" w:rsidRPr="008E5199" w:rsidRDefault="00627034" w:rsidP="008E5199">
      <w:pPr>
        <w:pStyle w:val="ListParagraph"/>
        <w:numPr>
          <w:ilvl w:val="0"/>
          <w:numId w:val="2"/>
        </w:numPr>
        <w:jc w:val="both"/>
        <w:rPr>
          <w:rFonts w:ascii="Century Gothic" w:eastAsia="Times New Roman" w:hAnsi="Century Gothic" w:cs="Times New Roman"/>
          <w:color w:val="002664"/>
          <w:sz w:val="22"/>
          <w:szCs w:val="22"/>
        </w:rPr>
      </w:pPr>
      <w:r>
        <w:rPr>
          <w:rFonts w:ascii="Century Gothic" w:eastAsia="Times New Roman" w:hAnsi="Century Gothic" w:cs="Times New Roman"/>
          <w:color w:val="002664"/>
          <w:sz w:val="22"/>
          <w:szCs w:val="22"/>
        </w:rPr>
        <w:t>I</w:t>
      </w:r>
      <w:r w:rsidR="00535CC1" w:rsidRPr="008E5199">
        <w:rPr>
          <w:rFonts w:ascii="Century Gothic" w:eastAsia="Times New Roman" w:hAnsi="Century Gothic" w:cs="Times New Roman"/>
          <w:color w:val="002664"/>
          <w:sz w:val="22"/>
          <w:szCs w:val="22"/>
        </w:rPr>
        <w:t xml:space="preserve">ts </w:t>
      </w:r>
      <w:r w:rsidR="007822AD" w:rsidRPr="008E5199">
        <w:rPr>
          <w:rFonts w:ascii="Century Gothic" w:eastAsia="Times New Roman" w:hAnsi="Century Gothic" w:cs="Times New Roman"/>
          <w:color w:val="002664"/>
          <w:sz w:val="22"/>
          <w:szCs w:val="22"/>
        </w:rPr>
        <w:t>T</w:t>
      </w:r>
      <w:r w:rsidR="00535CC1" w:rsidRPr="008E5199">
        <w:rPr>
          <w:rFonts w:ascii="Century Gothic" w:eastAsia="Times New Roman" w:hAnsi="Century Gothic" w:cs="Times New Roman"/>
          <w:color w:val="002664"/>
          <w:sz w:val="22"/>
          <w:szCs w:val="22"/>
        </w:rPr>
        <w:t>rainers</w:t>
      </w:r>
      <w:r w:rsidR="007822AD" w:rsidRPr="008E5199">
        <w:rPr>
          <w:rFonts w:ascii="Century Gothic" w:eastAsia="Times New Roman" w:hAnsi="Century Gothic" w:cs="Times New Roman"/>
          <w:color w:val="002664"/>
          <w:sz w:val="22"/>
          <w:szCs w:val="22"/>
        </w:rPr>
        <w:t xml:space="preserve"> (</w:t>
      </w:r>
      <w:r w:rsidR="00535CC1" w:rsidRPr="008E5199">
        <w:rPr>
          <w:rFonts w:ascii="Century Gothic" w:eastAsia="Times New Roman" w:hAnsi="Century Gothic" w:cs="Times New Roman"/>
          <w:color w:val="002664"/>
          <w:sz w:val="22"/>
          <w:szCs w:val="22"/>
        </w:rPr>
        <w:t>assessors</w:t>
      </w:r>
      <w:r w:rsidR="007822AD" w:rsidRPr="008E5199">
        <w:rPr>
          <w:rFonts w:ascii="Century Gothic" w:eastAsia="Times New Roman" w:hAnsi="Century Gothic" w:cs="Times New Roman"/>
          <w:color w:val="002664"/>
          <w:sz w:val="22"/>
          <w:szCs w:val="22"/>
        </w:rPr>
        <w:t>)</w:t>
      </w:r>
      <w:r w:rsidR="00535CC1" w:rsidRPr="008E5199">
        <w:rPr>
          <w:rFonts w:ascii="Century Gothic" w:eastAsia="Times New Roman" w:hAnsi="Century Gothic" w:cs="Times New Roman"/>
          <w:color w:val="002664"/>
          <w:sz w:val="22"/>
          <w:szCs w:val="22"/>
        </w:rPr>
        <w:t xml:space="preserve"> or other </w:t>
      </w:r>
      <w:r w:rsidR="007822AD" w:rsidRPr="008E5199">
        <w:rPr>
          <w:rFonts w:ascii="Century Gothic" w:eastAsia="Times New Roman" w:hAnsi="Century Gothic" w:cs="Times New Roman"/>
          <w:color w:val="002664"/>
          <w:sz w:val="22"/>
          <w:szCs w:val="22"/>
        </w:rPr>
        <w:t>RTO support</w:t>
      </w:r>
      <w:r w:rsidR="00535CC1" w:rsidRPr="008E5199">
        <w:rPr>
          <w:rFonts w:ascii="Century Gothic" w:eastAsia="Times New Roman" w:hAnsi="Century Gothic" w:cs="Times New Roman"/>
          <w:color w:val="002664"/>
          <w:sz w:val="22"/>
          <w:szCs w:val="22"/>
        </w:rPr>
        <w:t xml:space="preserve"> staff</w:t>
      </w:r>
    </w:p>
    <w:p w:rsidR="007822AD" w:rsidRPr="008E5199" w:rsidRDefault="00627034" w:rsidP="00627034">
      <w:pPr>
        <w:pStyle w:val="ListParagraph"/>
        <w:numPr>
          <w:ilvl w:val="0"/>
          <w:numId w:val="2"/>
        </w:numPr>
        <w:jc w:val="both"/>
        <w:rPr>
          <w:rFonts w:ascii="Century Gothic" w:eastAsia="Times New Roman" w:hAnsi="Century Gothic" w:cs="Times New Roman"/>
          <w:color w:val="002664"/>
          <w:sz w:val="22"/>
          <w:szCs w:val="22"/>
        </w:rPr>
      </w:pPr>
      <w:r>
        <w:rPr>
          <w:rFonts w:ascii="Century Gothic" w:eastAsia="Times New Roman" w:hAnsi="Century Gothic" w:cs="Times New Roman"/>
          <w:color w:val="002664"/>
          <w:sz w:val="22"/>
          <w:szCs w:val="22"/>
        </w:rPr>
        <w:t>C</w:t>
      </w:r>
      <w:r w:rsidR="007822AD" w:rsidRPr="008E5199">
        <w:rPr>
          <w:rFonts w:ascii="Century Gothic" w:eastAsia="Times New Roman" w:hAnsi="Century Gothic" w:cs="Times New Roman"/>
          <w:color w:val="002664"/>
          <w:sz w:val="22"/>
          <w:szCs w:val="22"/>
        </w:rPr>
        <w:t>lient/participants</w:t>
      </w:r>
      <w:r w:rsidR="00535CC1" w:rsidRPr="008E5199">
        <w:rPr>
          <w:rFonts w:ascii="Century Gothic" w:eastAsia="Times New Roman" w:hAnsi="Century Gothic" w:cs="Times New Roman"/>
          <w:color w:val="002664"/>
          <w:sz w:val="22"/>
          <w:szCs w:val="22"/>
        </w:rPr>
        <w:t xml:space="preserve"> of the RTO</w:t>
      </w:r>
    </w:p>
    <w:p w:rsidR="007822AD" w:rsidRPr="008E5199" w:rsidRDefault="00627034" w:rsidP="00627034">
      <w:pPr>
        <w:pStyle w:val="ListParagraph"/>
        <w:numPr>
          <w:ilvl w:val="0"/>
          <w:numId w:val="2"/>
        </w:numPr>
        <w:jc w:val="both"/>
        <w:rPr>
          <w:rFonts w:ascii="Century Gothic" w:eastAsia="Times New Roman" w:hAnsi="Century Gothic" w:cs="Times New Roman"/>
          <w:color w:val="002664"/>
          <w:sz w:val="22"/>
          <w:szCs w:val="22"/>
        </w:rPr>
      </w:pPr>
      <w:r>
        <w:rPr>
          <w:rFonts w:ascii="Century Gothic" w:eastAsia="Times New Roman" w:hAnsi="Century Gothic" w:cs="Times New Roman"/>
          <w:color w:val="002664"/>
          <w:sz w:val="22"/>
          <w:szCs w:val="22"/>
        </w:rPr>
        <w:t>A</w:t>
      </w:r>
      <w:r w:rsidR="00535CC1" w:rsidRPr="008E5199">
        <w:rPr>
          <w:rFonts w:ascii="Century Gothic" w:eastAsia="Times New Roman" w:hAnsi="Century Gothic" w:cs="Times New Roman"/>
          <w:color w:val="002664"/>
          <w:sz w:val="22"/>
          <w:szCs w:val="22"/>
        </w:rPr>
        <w:t xml:space="preserve">ny third parties providing services on behalf of </w:t>
      </w:r>
      <w:r w:rsidR="007822AD" w:rsidRPr="008E5199">
        <w:rPr>
          <w:rFonts w:ascii="Century Gothic" w:eastAsia="Times New Roman" w:hAnsi="Century Gothic" w:cs="Times New Roman"/>
          <w:color w:val="002664"/>
          <w:sz w:val="22"/>
          <w:szCs w:val="22"/>
        </w:rPr>
        <w:t>ComSafe</w:t>
      </w:r>
      <w:r w:rsidR="00535CC1" w:rsidRPr="008E5199">
        <w:rPr>
          <w:rFonts w:ascii="Century Gothic" w:eastAsia="Times New Roman" w:hAnsi="Century Gothic" w:cs="Times New Roman"/>
          <w:color w:val="002664"/>
          <w:sz w:val="22"/>
          <w:szCs w:val="22"/>
        </w:rPr>
        <w:t xml:space="preserve">. </w:t>
      </w:r>
    </w:p>
    <w:p w:rsidR="00EB00CE" w:rsidRDefault="00EB00CE" w:rsidP="00627034">
      <w:pPr>
        <w:shd w:val="clear" w:color="auto" w:fill="FFFFFF"/>
        <w:spacing w:after="0" w:line="240" w:lineRule="auto"/>
        <w:ind w:left="169"/>
        <w:contextualSpacing/>
        <w:jc w:val="both"/>
        <w:rPr>
          <w:rFonts w:ascii="Century Gothic" w:eastAsia="Times New Roman" w:hAnsi="Century Gothic" w:cs="Times New Roman"/>
          <w:lang w:eastAsia="en-US"/>
        </w:rPr>
      </w:pPr>
    </w:p>
    <w:p w:rsidR="008E5199" w:rsidRDefault="008E5199" w:rsidP="00627034">
      <w:pPr>
        <w:shd w:val="clear" w:color="auto" w:fill="FFFFFF"/>
        <w:spacing w:after="0" w:line="240" w:lineRule="auto"/>
        <w:contextualSpacing/>
        <w:jc w:val="both"/>
        <w:rPr>
          <w:rFonts w:ascii="Century Gothic" w:eastAsia="Times New Roman" w:hAnsi="Century Gothic" w:cs="Times New Roman"/>
          <w:lang w:eastAsia="en-US"/>
        </w:rPr>
      </w:pPr>
      <w:r>
        <w:rPr>
          <w:rFonts w:ascii="Century Gothic" w:eastAsia="Times New Roman" w:hAnsi="Century Gothic" w:cs="Times New Roman"/>
          <w:lang w:eastAsia="en-US"/>
        </w:rPr>
        <w:t>ComSafe</w:t>
      </w:r>
      <w:r w:rsidRPr="008E5199">
        <w:rPr>
          <w:rFonts w:ascii="Century Gothic" w:eastAsia="Times New Roman" w:hAnsi="Century Gothic" w:cs="Times New Roman"/>
          <w:lang w:eastAsia="en-US"/>
        </w:rPr>
        <w:t xml:space="preserve"> manages complaints and appeals in a transparent manner which enables </w:t>
      </w:r>
      <w:r>
        <w:rPr>
          <w:rFonts w:ascii="Century Gothic" w:eastAsia="Times New Roman" w:hAnsi="Century Gothic" w:cs="Times New Roman"/>
          <w:lang w:eastAsia="en-US"/>
        </w:rPr>
        <w:t>participants</w:t>
      </w:r>
      <w:r w:rsidRPr="008E5199">
        <w:rPr>
          <w:rFonts w:ascii="Century Gothic" w:eastAsia="Times New Roman" w:hAnsi="Century Gothic" w:cs="Times New Roman"/>
          <w:lang w:eastAsia="en-US"/>
        </w:rPr>
        <w:t xml:space="preserve"> to be informed of, and to understand their rights and obligations and the RTO’s responsibilities in relation to complaints and appeals under the</w:t>
      </w:r>
      <w:r>
        <w:rPr>
          <w:rFonts w:ascii="Century Gothic" w:eastAsia="Times New Roman" w:hAnsi="Century Gothic" w:cs="Times New Roman"/>
          <w:lang w:eastAsia="en-US"/>
        </w:rPr>
        <w:t xml:space="preserve"> </w:t>
      </w:r>
      <w:r w:rsidRPr="008E5199">
        <w:rPr>
          <w:rFonts w:ascii="Century Gothic" w:eastAsia="Times New Roman" w:hAnsi="Century Gothic" w:cs="Times New Roman"/>
          <w:lang w:eastAsia="en-US"/>
        </w:rPr>
        <w:t>Standards for Registered Training Organisations (RTOs) 2015</w:t>
      </w:r>
      <w:r>
        <w:rPr>
          <w:rFonts w:ascii="Century Gothic" w:eastAsia="Times New Roman" w:hAnsi="Century Gothic" w:cs="Times New Roman"/>
          <w:lang w:eastAsia="en-US"/>
        </w:rPr>
        <w:t xml:space="preserve"> </w:t>
      </w:r>
      <w:r w:rsidRPr="008E5199">
        <w:rPr>
          <w:rFonts w:ascii="Century Gothic" w:eastAsia="Times New Roman" w:hAnsi="Century Gothic" w:cs="Times New Roman"/>
          <w:lang w:eastAsia="en-US"/>
        </w:rPr>
        <w:t>(the Standards).</w:t>
      </w:r>
    </w:p>
    <w:p w:rsidR="000B09FB" w:rsidRPr="008E5199" w:rsidRDefault="000B09FB" w:rsidP="00627034">
      <w:pPr>
        <w:shd w:val="clear" w:color="auto" w:fill="FFFFFF"/>
        <w:spacing w:after="0" w:line="240" w:lineRule="auto"/>
        <w:contextualSpacing/>
        <w:jc w:val="both"/>
        <w:rPr>
          <w:rFonts w:ascii="Century Gothic" w:eastAsia="Times New Roman" w:hAnsi="Century Gothic" w:cs="Times New Roman"/>
          <w:lang w:eastAsia="en-US"/>
        </w:rPr>
      </w:pPr>
    </w:p>
    <w:p w:rsidR="00627034" w:rsidRPr="000B09FB" w:rsidRDefault="00627034" w:rsidP="000B09FB">
      <w:pPr>
        <w:spacing w:after="0" w:line="240" w:lineRule="auto"/>
        <w:jc w:val="both"/>
        <w:rPr>
          <w:rFonts w:ascii="Century Gothic" w:eastAsia="Times New Roman" w:hAnsi="Century Gothic" w:cs="Times New Roman"/>
          <w:b/>
          <w:color w:val="002664"/>
          <w:lang w:eastAsia="en-US"/>
        </w:rPr>
      </w:pPr>
      <w:r w:rsidRPr="000B09FB">
        <w:rPr>
          <w:rFonts w:ascii="Century Gothic" w:eastAsia="Times New Roman" w:hAnsi="Century Gothic" w:cs="Times New Roman"/>
          <w:b/>
          <w:color w:val="002664"/>
          <w:lang w:eastAsia="en-US"/>
        </w:rPr>
        <w:t>Complaints and Appeal Procedure General Principles</w:t>
      </w:r>
    </w:p>
    <w:p w:rsidR="00627034" w:rsidRPr="000B09FB" w:rsidRDefault="000B09FB" w:rsidP="000B09FB">
      <w:pPr>
        <w:pStyle w:val="ListParagraph"/>
        <w:numPr>
          <w:ilvl w:val="0"/>
          <w:numId w:val="9"/>
        </w:numPr>
        <w:shd w:val="clear" w:color="auto" w:fill="FFFFFF"/>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ComSafe (R</w:t>
      </w:r>
      <w:r w:rsidR="00E312B5">
        <w:rPr>
          <w:rFonts w:ascii="Century Gothic" w:eastAsia="Times New Roman" w:hAnsi="Century Gothic" w:cs="Times New Roman"/>
          <w:sz w:val="22"/>
        </w:rPr>
        <w:t>T</w:t>
      </w:r>
      <w:r w:rsidRPr="000B09FB">
        <w:rPr>
          <w:rFonts w:ascii="Century Gothic" w:eastAsia="Times New Roman" w:hAnsi="Century Gothic" w:cs="Times New Roman"/>
          <w:sz w:val="22"/>
        </w:rPr>
        <w:t>O No: 91235) will ensure the p</w:t>
      </w:r>
      <w:r w:rsidR="00627034" w:rsidRPr="000B09FB">
        <w:rPr>
          <w:rFonts w:ascii="Century Gothic" w:eastAsia="Times New Roman" w:hAnsi="Century Gothic" w:cs="Times New Roman"/>
          <w:sz w:val="22"/>
        </w:rPr>
        <w:t xml:space="preserve">rinciples of natural justice and procedural fairness are </w:t>
      </w:r>
      <w:r w:rsidRPr="000B09FB">
        <w:rPr>
          <w:rFonts w:ascii="Century Gothic" w:eastAsia="Times New Roman" w:hAnsi="Century Gothic" w:cs="Times New Roman"/>
          <w:sz w:val="22"/>
        </w:rPr>
        <w:t>adopted</w:t>
      </w:r>
      <w:r w:rsidR="00627034" w:rsidRPr="000B09FB">
        <w:rPr>
          <w:rFonts w:ascii="Century Gothic" w:eastAsia="Times New Roman" w:hAnsi="Century Gothic" w:cs="Times New Roman"/>
          <w:sz w:val="22"/>
        </w:rPr>
        <w:t xml:space="preserve"> at every stage of the complaint and appeal process by allowing anyone subject to a decision by the RTO, or anyone who has allegations made against them, to a right of reply before a decision is made.</w:t>
      </w:r>
    </w:p>
    <w:p w:rsidR="00627034" w:rsidRPr="000B09FB" w:rsidRDefault="00627034" w:rsidP="000B09FB">
      <w:pPr>
        <w:pStyle w:val="ListParagraph"/>
        <w:numPr>
          <w:ilvl w:val="0"/>
          <w:numId w:val="9"/>
        </w:numPr>
        <w:shd w:val="clear" w:color="auto" w:fill="FFFFFF"/>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The decision maker in the process is independent of the decision being reviewed.</w:t>
      </w:r>
    </w:p>
    <w:p w:rsidR="00627034" w:rsidRPr="000B09FB" w:rsidRDefault="00627034" w:rsidP="000B09FB">
      <w:pPr>
        <w:pStyle w:val="ListParagraph"/>
        <w:numPr>
          <w:ilvl w:val="0"/>
          <w:numId w:val="9"/>
        </w:numPr>
        <w:shd w:val="clear" w:color="auto" w:fill="FFFFFF"/>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Each complainant or party lodging an appeal may be accompanied and/or assisted by a support person throughout the process.</w:t>
      </w:r>
    </w:p>
    <w:p w:rsidR="00627034" w:rsidRPr="000B09FB" w:rsidRDefault="00627034" w:rsidP="000B09FB">
      <w:pPr>
        <w:pStyle w:val="ListParagraph"/>
        <w:numPr>
          <w:ilvl w:val="0"/>
          <w:numId w:val="9"/>
        </w:numPr>
        <w:shd w:val="clear" w:color="auto" w:fill="FFFFFF"/>
        <w:spacing w:before="100" w:beforeAutospacing="1" w:after="100" w:afterAutospacing="1"/>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Complaints and appeals are handled in the strictest of confidence and records are secured in accordance with the AMSA Recordkeeping policy and Australian Privacy Principles in AMSA’s electronic records management system.</w:t>
      </w:r>
    </w:p>
    <w:p w:rsidR="00627034" w:rsidRPr="000B09FB" w:rsidRDefault="00627034" w:rsidP="000B09FB">
      <w:pPr>
        <w:pStyle w:val="ListParagraph"/>
        <w:numPr>
          <w:ilvl w:val="0"/>
          <w:numId w:val="9"/>
        </w:numPr>
        <w:shd w:val="clear" w:color="auto" w:fill="FFFFFF"/>
        <w:spacing w:before="100" w:beforeAutospacing="1" w:after="100" w:afterAutospacing="1"/>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 xml:space="preserve">All complaints, appeals and outcomes are documented </w:t>
      </w:r>
      <w:r w:rsidR="000B09FB" w:rsidRPr="000B09FB">
        <w:rPr>
          <w:rFonts w:ascii="Century Gothic" w:eastAsia="Times New Roman" w:hAnsi="Century Gothic" w:cs="Times New Roman"/>
          <w:sz w:val="22"/>
        </w:rPr>
        <w:t xml:space="preserve">in ComSafe’s </w:t>
      </w:r>
      <w:r w:rsidRPr="000B09FB">
        <w:rPr>
          <w:rFonts w:ascii="Century Gothic" w:eastAsia="Times New Roman" w:hAnsi="Century Gothic" w:cs="Times New Roman"/>
          <w:b/>
          <w:bCs/>
          <w:color w:val="002664"/>
          <w:sz w:val="22"/>
        </w:rPr>
        <w:t>RTO Complaints and Appeals Register</w:t>
      </w:r>
      <w:r w:rsidRPr="000B09FB">
        <w:rPr>
          <w:rFonts w:ascii="Century Gothic" w:eastAsia="Times New Roman" w:hAnsi="Century Gothic" w:cs="Times New Roman"/>
          <w:sz w:val="22"/>
        </w:rPr>
        <w:t>. Outcomes of complaints and appeals processes are used to inform continuous improvement activities.</w:t>
      </w:r>
    </w:p>
    <w:p w:rsidR="00627034" w:rsidRPr="000B09FB" w:rsidRDefault="00627034" w:rsidP="000B09FB">
      <w:pPr>
        <w:pStyle w:val="ListParagraph"/>
        <w:numPr>
          <w:ilvl w:val="0"/>
          <w:numId w:val="9"/>
        </w:numPr>
        <w:shd w:val="clear" w:color="auto" w:fill="FFFFFF"/>
        <w:spacing w:before="100" w:beforeAutospacing="1" w:after="100" w:afterAutospacing="1"/>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If a complainant raises a concern but is not willing to proceed with the complaint they are advised that because of the requirements of procedural fairness, in most circumstances no further action can be taken by the RTO.</w:t>
      </w:r>
    </w:p>
    <w:p w:rsidR="00627034" w:rsidRPr="000B09FB" w:rsidRDefault="00627034" w:rsidP="000B09FB">
      <w:pPr>
        <w:pStyle w:val="ListParagraph"/>
        <w:numPr>
          <w:ilvl w:val="0"/>
          <w:numId w:val="9"/>
        </w:numPr>
        <w:shd w:val="clear" w:color="auto" w:fill="FFFFFF"/>
        <w:spacing w:before="100" w:beforeAutospacing="1" w:after="100" w:afterAutospacing="1"/>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Appeals of assessment outcomes are to be lodged within 28 days of when the assessment outcome is informed to the learner.</w:t>
      </w:r>
    </w:p>
    <w:p w:rsidR="000B09FB" w:rsidRPr="000B09FB" w:rsidRDefault="000B09FB" w:rsidP="000B09FB">
      <w:pPr>
        <w:pStyle w:val="ListParagraph"/>
        <w:numPr>
          <w:ilvl w:val="0"/>
          <w:numId w:val="9"/>
        </w:numPr>
        <w:tabs>
          <w:tab w:val="num" w:pos="284"/>
        </w:tabs>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Complaints may be made to any member of staff, who will then notify the Manager, ComSafe.</w:t>
      </w:r>
    </w:p>
    <w:p w:rsidR="000B09FB" w:rsidRPr="000B09FB" w:rsidRDefault="000B09FB" w:rsidP="000B09FB">
      <w:pPr>
        <w:pStyle w:val="ListParagraph"/>
        <w:numPr>
          <w:ilvl w:val="0"/>
          <w:numId w:val="9"/>
        </w:numPr>
        <w:tabs>
          <w:tab w:val="num" w:pos="284"/>
        </w:tabs>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 xml:space="preserve">An appeal can be made to the RTO (ComSafe) to request a review of a decision, including assessment decisions. </w:t>
      </w:r>
    </w:p>
    <w:p w:rsidR="000B09FB" w:rsidRPr="000B09FB" w:rsidRDefault="000B09FB" w:rsidP="000B09FB">
      <w:pPr>
        <w:pStyle w:val="ListParagraph"/>
        <w:numPr>
          <w:ilvl w:val="0"/>
          <w:numId w:val="9"/>
        </w:numPr>
        <w:tabs>
          <w:tab w:val="num" w:pos="284"/>
        </w:tabs>
        <w:ind w:left="714" w:hanging="357"/>
        <w:jc w:val="both"/>
        <w:rPr>
          <w:rFonts w:ascii="Century Gothic" w:eastAsia="Times New Roman" w:hAnsi="Century Gothic" w:cs="Times New Roman"/>
          <w:sz w:val="20"/>
          <w:szCs w:val="22"/>
        </w:rPr>
      </w:pPr>
      <w:r w:rsidRPr="000B09FB">
        <w:rPr>
          <w:rFonts w:ascii="Century Gothic" w:eastAsia="Times New Roman" w:hAnsi="Century Gothic" w:cs="Times New Roman"/>
          <w:sz w:val="22"/>
        </w:rPr>
        <w:t xml:space="preserve">Appeals should be made to the trainer/assessor in the first instance, but can also be made to Manager, ComSafe. </w:t>
      </w:r>
    </w:p>
    <w:p w:rsidR="00F93C32" w:rsidRPr="000B09FB" w:rsidRDefault="00535CC1" w:rsidP="000B09FB">
      <w:pPr>
        <w:pStyle w:val="ListParagraph"/>
        <w:numPr>
          <w:ilvl w:val="0"/>
          <w:numId w:val="9"/>
        </w:numPr>
        <w:tabs>
          <w:tab w:val="num" w:pos="284"/>
        </w:tabs>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lastRenderedPageBreak/>
        <w:t>Any staff member can receive a complaint or appeal. Where possible, complaints are resolved immediately.</w:t>
      </w:r>
      <w:r w:rsidR="00C04DDA" w:rsidRPr="000B09FB">
        <w:rPr>
          <w:rFonts w:ascii="Century Gothic" w:eastAsia="Times New Roman" w:hAnsi="Century Gothic" w:cs="Times New Roman"/>
          <w:sz w:val="22"/>
        </w:rPr>
        <w:t xml:space="preserve">  In all instances the Manager, ComSafe should be made aware.</w:t>
      </w:r>
    </w:p>
    <w:p w:rsidR="00F93C32" w:rsidRPr="000B09FB" w:rsidRDefault="00535CC1" w:rsidP="000B09FB">
      <w:pPr>
        <w:pStyle w:val="ListParagraph"/>
        <w:numPr>
          <w:ilvl w:val="0"/>
          <w:numId w:val="9"/>
        </w:numPr>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 xml:space="preserve">All complaints and appeals are heard and resolved within 60 calendar days of receipt. If </w:t>
      </w:r>
      <w:r w:rsidR="00C04DDA" w:rsidRPr="000B09FB">
        <w:rPr>
          <w:rFonts w:ascii="Century Gothic" w:eastAsia="Times New Roman" w:hAnsi="Century Gothic" w:cs="Times New Roman"/>
          <w:sz w:val="22"/>
        </w:rPr>
        <w:t>ComSafe</w:t>
      </w:r>
      <w:r w:rsidRPr="000B09FB">
        <w:rPr>
          <w:rFonts w:ascii="Century Gothic" w:eastAsia="Times New Roman" w:hAnsi="Century Gothic" w:cs="Times New Roman"/>
          <w:sz w:val="22"/>
        </w:rPr>
        <w:t xml:space="preserve"> considers that more than 60 calendar days are required to process and finalise the complaint or appeal, the complainant or appellant will be informed of the reasons for the extended timeframe in writing and will be regularly updated on the progress of the matter. </w:t>
      </w:r>
    </w:p>
    <w:p w:rsidR="00F93C32" w:rsidRPr="000B09FB" w:rsidRDefault="00C04DDA" w:rsidP="000B09FB">
      <w:pPr>
        <w:pStyle w:val="ListParagraph"/>
        <w:numPr>
          <w:ilvl w:val="0"/>
          <w:numId w:val="9"/>
        </w:numPr>
        <w:ind w:left="714" w:hanging="357"/>
        <w:jc w:val="both"/>
        <w:rPr>
          <w:rFonts w:ascii="Century Gothic" w:eastAsia="Times New Roman" w:hAnsi="Century Gothic" w:cs="Times New Roman"/>
          <w:sz w:val="22"/>
        </w:rPr>
      </w:pPr>
      <w:r w:rsidRPr="000B09FB">
        <w:rPr>
          <w:rFonts w:ascii="Century Gothic" w:eastAsia="Times New Roman" w:hAnsi="Century Gothic" w:cs="Times New Roman"/>
          <w:sz w:val="22"/>
        </w:rPr>
        <w:t>ComSafe</w:t>
      </w:r>
      <w:r w:rsidR="00535CC1" w:rsidRPr="000B09FB">
        <w:rPr>
          <w:rFonts w:ascii="Century Gothic" w:eastAsia="Times New Roman" w:hAnsi="Century Gothic" w:cs="Times New Roman"/>
          <w:sz w:val="22"/>
        </w:rPr>
        <w:t xml:space="preserve"> will maintain a secure Complaints and Appeals Register, documenting all complaints and appeals received, as well as actions taken and decisions made. </w:t>
      </w:r>
    </w:p>
    <w:p w:rsidR="000B09FB" w:rsidRPr="000B09FB" w:rsidRDefault="00C04DDA" w:rsidP="000B09FB">
      <w:pPr>
        <w:pStyle w:val="ListParagraph"/>
        <w:numPr>
          <w:ilvl w:val="0"/>
          <w:numId w:val="9"/>
        </w:numPr>
        <w:shd w:val="clear" w:color="auto" w:fill="FFFFFF"/>
        <w:spacing w:after="42"/>
        <w:ind w:left="714" w:hanging="357"/>
        <w:jc w:val="both"/>
        <w:rPr>
          <w:rFonts w:ascii="Century Gothic" w:eastAsia="Times New Roman" w:hAnsi="Century Gothic" w:cs="Times New Roman"/>
          <w:sz w:val="22"/>
          <w:szCs w:val="22"/>
        </w:rPr>
      </w:pPr>
      <w:r w:rsidRPr="000B09FB">
        <w:rPr>
          <w:rFonts w:ascii="Century Gothic" w:eastAsia="Times New Roman" w:hAnsi="Century Gothic" w:cs="Times New Roman"/>
          <w:sz w:val="22"/>
        </w:rPr>
        <w:t>ComSafe</w:t>
      </w:r>
      <w:r w:rsidR="00535CC1" w:rsidRPr="000B09FB">
        <w:rPr>
          <w:rFonts w:ascii="Century Gothic" w:eastAsia="Times New Roman" w:hAnsi="Century Gothic" w:cs="Times New Roman"/>
          <w:sz w:val="22"/>
        </w:rPr>
        <w:t xml:space="preserve"> will undertake a continuous improvement process that includes reviewing both the details in the Complaints and Appeals Register, and the complaints and appeals policy and procedures, and taking appropriate corrective action to eliminate or mitigate the likelihood of the same problems occurring again. </w:t>
      </w:r>
    </w:p>
    <w:p w:rsidR="000B09FB" w:rsidRPr="000B09FB" w:rsidRDefault="000B09FB" w:rsidP="000B09FB">
      <w:pPr>
        <w:pStyle w:val="ListParagraph"/>
        <w:shd w:val="clear" w:color="auto" w:fill="FFFFFF"/>
        <w:spacing w:after="42"/>
        <w:ind w:left="714"/>
        <w:jc w:val="both"/>
        <w:rPr>
          <w:rFonts w:ascii="Century Gothic" w:eastAsia="Times New Roman" w:hAnsi="Century Gothic" w:cs="Times New Roman"/>
          <w:sz w:val="22"/>
          <w:szCs w:val="22"/>
        </w:rPr>
      </w:pPr>
    </w:p>
    <w:p w:rsidR="000B09FB" w:rsidRDefault="000B09FB" w:rsidP="000B09FB">
      <w:pPr>
        <w:spacing w:after="0" w:line="240" w:lineRule="auto"/>
        <w:contextualSpacing/>
        <w:jc w:val="both"/>
        <w:rPr>
          <w:rFonts w:ascii="Century Gothic" w:eastAsia="Times New Roman" w:hAnsi="Century Gothic" w:cs="Times New Roman"/>
          <w:b/>
          <w:color w:val="002664"/>
          <w:lang w:eastAsia="en-US"/>
        </w:rPr>
      </w:pPr>
      <w:r w:rsidRPr="000B09FB">
        <w:rPr>
          <w:rFonts w:ascii="Century Gothic" w:eastAsia="Times New Roman" w:hAnsi="Century Gothic" w:cs="Times New Roman"/>
          <w:b/>
          <w:color w:val="002664"/>
          <w:lang w:eastAsia="en-US"/>
        </w:rPr>
        <w:t>Informal Complaints and Appeals</w:t>
      </w:r>
    </w:p>
    <w:p w:rsidR="000B09FB" w:rsidRPr="000B09FB" w:rsidRDefault="000B09FB" w:rsidP="003C36EB">
      <w:pPr>
        <w:pStyle w:val="ListParagraph"/>
        <w:numPr>
          <w:ilvl w:val="0"/>
          <w:numId w:val="12"/>
        </w:numPr>
        <w:jc w:val="both"/>
        <w:rPr>
          <w:rFonts w:ascii="Century Gothic" w:eastAsia="Times New Roman" w:hAnsi="Century Gothic" w:cs="Times New Roman"/>
          <w:sz w:val="22"/>
          <w:szCs w:val="22"/>
        </w:rPr>
      </w:pPr>
      <w:r w:rsidRPr="000B09FB">
        <w:rPr>
          <w:rFonts w:ascii="Century Gothic" w:eastAsia="Times New Roman" w:hAnsi="Century Gothic" w:cs="Times New Roman"/>
          <w:sz w:val="22"/>
          <w:szCs w:val="22"/>
        </w:rPr>
        <w:t xml:space="preserve">It is expected that prior to initiating a formal complaint and appeal process, the parties involved will attempt to resolve concerns directly wherever possible. </w:t>
      </w:r>
      <w:r>
        <w:rPr>
          <w:rFonts w:ascii="Century Gothic" w:eastAsia="Times New Roman" w:hAnsi="Century Gothic" w:cs="Times New Roman"/>
          <w:sz w:val="22"/>
          <w:szCs w:val="22"/>
        </w:rPr>
        <w:t xml:space="preserve"> </w:t>
      </w:r>
      <w:r w:rsidRPr="000B09FB">
        <w:rPr>
          <w:rFonts w:ascii="Century Gothic" w:eastAsia="Times New Roman" w:hAnsi="Century Gothic" w:cs="Times New Roman"/>
          <w:sz w:val="22"/>
          <w:szCs w:val="22"/>
        </w:rPr>
        <w:t>It is expected that many concerns will be resolved in the first instance.</w:t>
      </w:r>
    </w:p>
    <w:p w:rsidR="000B09FB" w:rsidRPr="000B09FB" w:rsidRDefault="000B09FB" w:rsidP="003C36EB">
      <w:pPr>
        <w:pStyle w:val="ListParagraph"/>
        <w:numPr>
          <w:ilvl w:val="0"/>
          <w:numId w:val="12"/>
        </w:numPr>
        <w:jc w:val="both"/>
        <w:rPr>
          <w:rFonts w:ascii="Century Gothic" w:eastAsia="Times New Roman" w:hAnsi="Century Gothic" w:cs="Times New Roman"/>
          <w:sz w:val="22"/>
          <w:szCs w:val="22"/>
        </w:rPr>
      </w:pPr>
      <w:r w:rsidRPr="000B09FB">
        <w:rPr>
          <w:rFonts w:ascii="Century Gothic" w:eastAsia="Times New Roman" w:hAnsi="Century Gothic" w:cs="Times New Roman"/>
          <w:sz w:val="22"/>
          <w:szCs w:val="22"/>
        </w:rPr>
        <w:t>It is expected that all parties will participate in good faith in resolving concerns so that the RTO maintains a respectful learning environment.</w:t>
      </w:r>
    </w:p>
    <w:p w:rsidR="000B09FB" w:rsidRPr="000B09FB" w:rsidRDefault="000B09FB" w:rsidP="003C36EB">
      <w:pPr>
        <w:pStyle w:val="ListParagraph"/>
        <w:numPr>
          <w:ilvl w:val="0"/>
          <w:numId w:val="12"/>
        </w:numPr>
        <w:jc w:val="both"/>
        <w:rPr>
          <w:rFonts w:ascii="Century Gothic" w:eastAsia="Times New Roman" w:hAnsi="Century Gothic" w:cs="Times New Roman"/>
          <w:sz w:val="22"/>
          <w:szCs w:val="22"/>
        </w:rPr>
      </w:pPr>
      <w:r>
        <w:rPr>
          <w:rFonts w:ascii="Century Gothic" w:eastAsia="Times New Roman" w:hAnsi="Century Gothic" w:cs="Times New Roman"/>
          <w:sz w:val="22"/>
          <w:szCs w:val="22"/>
        </w:rPr>
        <w:t>Clients</w:t>
      </w:r>
      <w:r w:rsidRPr="000B09FB">
        <w:rPr>
          <w:rFonts w:ascii="Century Gothic" w:eastAsia="Times New Roman" w:hAnsi="Century Gothic" w:cs="Times New Roman"/>
          <w:sz w:val="22"/>
          <w:szCs w:val="22"/>
        </w:rPr>
        <w:t xml:space="preserve"> are encouraged to raise concerns directly with the </w:t>
      </w:r>
      <w:r>
        <w:rPr>
          <w:rFonts w:ascii="Century Gothic" w:eastAsia="Times New Roman" w:hAnsi="Century Gothic" w:cs="Times New Roman"/>
          <w:sz w:val="22"/>
          <w:szCs w:val="22"/>
        </w:rPr>
        <w:t>T</w:t>
      </w:r>
      <w:r w:rsidRPr="000B09FB">
        <w:rPr>
          <w:rFonts w:ascii="Century Gothic" w:eastAsia="Times New Roman" w:hAnsi="Century Gothic" w:cs="Times New Roman"/>
          <w:sz w:val="22"/>
          <w:szCs w:val="22"/>
        </w:rPr>
        <w:t>rainer, particularly where the concerns are adversely affecting the learning environment.</w:t>
      </w:r>
    </w:p>
    <w:p w:rsidR="000B09FB" w:rsidRPr="000B09FB" w:rsidRDefault="000B09FB" w:rsidP="003C36EB">
      <w:pPr>
        <w:tabs>
          <w:tab w:val="left" w:pos="142"/>
        </w:tabs>
        <w:spacing w:after="0" w:line="240" w:lineRule="auto"/>
        <w:contextualSpacing/>
        <w:jc w:val="both"/>
        <w:rPr>
          <w:rFonts w:ascii="Century Gothic" w:eastAsia="Times New Roman" w:hAnsi="Century Gothic" w:cs="Times New Roman"/>
          <w:lang w:eastAsia="en-US"/>
        </w:rPr>
      </w:pPr>
    </w:p>
    <w:p w:rsidR="008E5199" w:rsidRDefault="00535CC1" w:rsidP="003C36EB">
      <w:pPr>
        <w:tabs>
          <w:tab w:val="left" w:pos="142"/>
        </w:tabs>
        <w:spacing w:after="0" w:line="240" w:lineRule="auto"/>
        <w:contextualSpacing/>
        <w:jc w:val="both"/>
        <w:rPr>
          <w:rFonts w:ascii="Century Gothic" w:eastAsia="Times New Roman" w:hAnsi="Century Gothic" w:cs="Times New Roman"/>
          <w:b/>
          <w:color w:val="002664"/>
          <w:lang w:eastAsia="en-US"/>
        </w:rPr>
      </w:pPr>
      <w:r w:rsidRPr="008E5199">
        <w:rPr>
          <w:rFonts w:ascii="Century Gothic" w:eastAsia="Times New Roman" w:hAnsi="Century Gothic" w:cs="Times New Roman"/>
          <w:b/>
          <w:color w:val="002664"/>
          <w:lang w:eastAsia="en-US"/>
        </w:rPr>
        <w:t>Procedures</w:t>
      </w:r>
    </w:p>
    <w:p w:rsidR="000B09FB" w:rsidRPr="000B09FB" w:rsidRDefault="000B09FB" w:rsidP="003C36EB">
      <w:pPr>
        <w:pStyle w:val="Heading3"/>
        <w:shd w:val="clear" w:color="auto" w:fill="FFFFFF"/>
        <w:spacing w:before="68" w:beforeAutospacing="0" w:after="34" w:afterAutospacing="0"/>
        <w:contextualSpacing/>
        <w:jc w:val="both"/>
        <w:rPr>
          <w:rFonts w:ascii="Century Gothic" w:hAnsi="Century Gothic" w:cs="Arial"/>
          <w:color w:val="A32A2A"/>
          <w:sz w:val="22"/>
          <w:szCs w:val="22"/>
        </w:rPr>
      </w:pPr>
      <w:r w:rsidRPr="000B09FB">
        <w:rPr>
          <w:rFonts w:ascii="Century Gothic" w:hAnsi="Century Gothic" w:cs="Arial"/>
          <w:color w:val="A32A2A"/>
          <w:sz w:val="22"/>
          <w:szCs w:val="22"/>
        </w:rPr>
        <w:t>Stage 1 – Lodging a Formal Complaint or Appeal</w:t>
      </w:r>
    </w:p>
    <w:p w:rsidR="000B09FB" w:rsidRPr="000B09FB" w:rsidRDefault="000B09FB" w:rsidP="003C36EB">
      <w:pPr>
        <w:shd w:val="clear" w:color="auto" w:fill="FFFFFF"/>
        <w:tabs>
          <w:tab w:val="left" w:pos="142"/>
        </w:tabs>
        <w:spacing w:after="0" w:line="240" w:lineRule="auto"/>
        <w:contextualSpacing/>
        <w:jc w:val="both"/>
        <w:rPr>
          <w:rFonts w:ascii="Century Gothic" w:hAnsi="Century Gothic" w:cs="Arial"/>
          <w:color w:val="000000"/>
        </w:rPr>
      </w:pPr>
      <w:r w:rsidRPr="000B09FB">
        <w:rPr>
          <w:rFonts w:ascii="Century Gothic" w:hAnsi="Century Gothic" w:cs="Arial"/>
          <w:color w:val="000000"/>
        </w:rPr>
        <w:t xml:space="preserve">Where the parties involved are unable to successfully resolve the concern directly, then a formal complaint or appeal may be lodged with </w:t>
      </w:r>
      <w:r w:rsidR="00C070B6">
        <w:rPr>
          <w:rFonts w:ascii="Century Gothic" w:hAnsi="Century Gothic" w:cs="Arial"/>
          <w:color w:val="000000"/>
        </w:rPr>
        <w:t>ComSafe</w:t>
      </w:r>
      <w:r w:rsidRPr="000B09FB">
        <w:rPr>
          <w:rFonts w:ascii="Century Gothic" w:hAnsi="Century Gothic" w:cs="Arial"/>
          <w:color w:val="000000"/>
        </w:rPr>
        <w:t xml:space="preserve"> in writing using the</w:t>
      </w:r>
      <w:r w:rsidR="00C070B6">
        <w:rPr>
          <w:rFonts w:ascii="Century Gothic" w:hAnsi="Century Gothic" w:cs="Arial"/>
          <w:color w:val="000000"/>
        </w:rPr>
        <w:t xml:space="preserve"> </w:t>
      </w:r>
      <w:hyperlink r:id="rId12" w:history="1">
        <w:r w:rsidRPr="000B09FB">
          <w:rPr>
            <w:rStyle w:val="Hyperlink"/>
            <w:rFonts w:ascii="Century Gothic" w:hAnsi="Century Gothic" w:cs="Arial"/>
            <w:color w:val="A32A2A"/>
          </w:rPr>
          <w:t>RTO Complaints and Appeals Form</w:t>
        </w:r>
      </w:hyperlink>
      <w:r w:rsidR="00C070B6">
        <w:rPr>
          <w:rFonts w:ascii="Century Gothic" w:hAnsi="Century Gothic" w:cs="Arial"/>
          <w:color w:val="000000"/>
        </w:rPr>
        <w:t xml:space="preserve"> </w:t>
      </w:r>
      <w:r w:rsidRPr="000B09FB">
        <w:rPr>
          <w:rFonts w:ascii="Century Gothic" w:hAnsi="Century Gothic" w:cs="Arial"/>
          <w:color w:val="000000"/>
        </w:rPr>
        <w:t>(with assistance where required). A copy of the form is provided to the complainant, and it records the following information:</w:t>
      </w:r>
    </w:p>
    <w:p w:rsidR="000B09FB" w:rsidRPr="00C070B6" w:rsidRDefault="000B09FB" w:rsidP="003C36EB">
      <w:pPr>
        <w:numPr>
          <w:ilvl w:val="1"/>
          <w:numId w:val="17"/>
        </w:numPr>
        <w:shd w:val="clear" w:color="auto" w:fill="FFFFFF"/>
        <w:tabs>
          <w:tab w:val="clear" w:pos="1440"/>
          <w:tab w:val="num" w:pos="993"/>
        </w:tabs>
        <w:spacing w:after="0" w:line="240" w:lineRule="auto"/>
        <w:ind w:left="709" w:firstLine="0"/>
        <w:contextualSpacing/>
        <w:jc w:val="both"/>
        <w:rPr>
          <w:rFonts w:ascii="Century Gothic" w:hAnsi="Century Gothic" w:cs="Arial"/>
          <w:color w:val="002664"/>
        </w:rPr>
      </w:pPr>
      <w:r w:rsidRPr="00C070B6">
        <w:rPr>
          <w:rFonts w:ascii="Century Gothic" w:hAnsi="Century Gothic" w:cs="Arial"/>
          <w:color w:val="002664"/>
        </w:rPr>
        <w:t>complainant’s full name, address, phone/email address;</w:t>
      </w:r>
    </w:p>
    <w:p w:rsidR="000B09FB" w:rsidRPr="00C070B6" w:rsidRDefault="000B09FB" w:rsidP="003C36EB">
      <w:pPr>
        <w:numPr>
          <w:ilvl w:val="1"/>
          <w:numId w:val="17"/>
        </w:numPr>
        <w:shd w:val="clear" w:color="auto" w:fill="FFFFFF"/>
        <w:tabs>
          <w:tab w:val="clear" w:pos="1440"/>
          <w:tab w:val="num" w:pos="993"/>
        </w:tabs>
        <w:spacing w:before="100" w:beforeAutospacing="1" w:after="100" w:afterAutospacing="1" w:line="240" w:lineRule="auto"/>
        <w:ind w:left="709" w:firstLine="0"/>
        <w:contextualSpacing/>
        <w:jc w:val="both"/>
        <w:rPr>
          <w:rFonts w:ascii="Century Gothic" w:hAnsi="Century Gothic" w:cs="Arial"/>
          <w:color w:val="002664"/>
        </w:rPr>
      </w:pPr>
      <w:r w:rsidRPr="00C070B6">
        <w:rPr>
          <w:rFonts w:ascii="Century Gothic" w:hAnsi="Century Gothic" w:cs="Arial"/>
          <w:color w:val="002664"/>
        </w:rPr>
        <w:t>details of the concern raised by the complainant;</w:t>
      </w:r>
    </w:p>
    <w:p w:rsidR="000B09FB" w:rsidRPr="00C070B6" w:rsidRDefault="000B09FB" w:rsidP="003C36EB">
      <w:pPr>
        <w:numPr>
          <w:ilvl w:val="1"/>
          <w:numId w:val="17"/>
        </w:numPr>
        <w:shd w:val="clear" w:color="auto" w:fill="FFFFFF"/>
        <w:tabs>
          <w:tab w:val="clear" w:pos="1440"/>
          <w:tab w:val="num" w:pos="993"/>
        </w:tabs>
        <w:spacing w:before="100" w:beforeAutospacing="1" w:after="100" w:afterAutospacing="1" w:line="240" w:lineRule="auto"/>
        <w:ind w:left="709" w:firstLine="0"/>
        <w:contextualSpacing/>
        <w:jc w:val="both"/>
        <w:rPr>
          <w:rFonts w:ascii="Century Gothic" w:hAnsi="Century Gothic" w:cs="Arial"/>
          <w:color w:val="002664"/>
        </w:rPr>
      </w:pPr>
      <w:r w:rsidRPr="00C070B6">
        <w:rPr>
          <w:rFonts w:ascii="Century Gothic" w:hAnsi="Century Gothic" w:cs="Arial"/>
          <w:color w:val="002664"/>
        </w:rPr>
        <w:t>the complainant’s desired outcome;</w:t>
      </w:r>
    </w:p>
    <w:p w:rsidR="000B09FB" w:rsidRPr="00C070B6" w:rsidRDefault="000B09FB" w:rsidP="003C36EB">
      <w:pPr>
        <w:numPr>
          <w:ilvl w:val="1"/>
          <w:numId w:val="17"/>
        </w:numPr>
        <w:shd w:val="clear" w:color="auto" w:fill="FFFFFF"/>
        <w:tabs>
          <w:tab w:val="clear" w:pos="1440"/>
          <w:tab w:val="num" w:pos="993"/>
        </w:tabs>
        <w:spacing w:before="100" w:beforeAutospacing="1" w:after="100" w:afterAutospacing="1" w:line="240" w:lineRule="auto"/>
        <w:ind w:left="709" w:firstLine="0"/>
        <w:contextualSpacing/>
        <w:jc w:val="both"/>
        <w:rPr>
          <w:rFonts w:ascii="Century Gothic" w:hAnsi="Century Gothic" w:cs="Arial"/>
          <w:color w:val="002664"/>
        </w:rPr>
      </w:pPr>
      <w:r w:rsidRPr="00C070B6">
        <w:rPr>
          <w:rFonts w:ascii="Century Gothic" w:hAnsi="Century Gothic" w:cs="Arial"/>
          <w:color w:val="002664"/>
        </w:rPr>
        <w:t>reasons outlining the escalation to a formal process;</w:t>
      </w:r>
    </w:p>
    <w:p w:rsidR="000B09FB" w:rsidRPr="00C070B6" w:rsidRDefault="000B09FB" w:rsidP="003C36EB">
      <w:pPr>
        <w:numPr>
          <w:ilvl w:val="1"/>
          <w:numId w:val="17"/>
        </w:numPr>
        <w:shd w:val="clear" w:color="auto" w:fill="FFFFFF"/>
        <w:tabs>
          <w:tab w:val="clear" w:pos="1440"/>
          <w:tab w:val="num" w:pos="993"/>
        </w:tabs>
        <w:spacing w:before="100" w:beforeAutospacing="1" w:after="100" w:afterAutospacing="1" w:line="240" w:lineRule="auto"/>
        <w:ind w:left="709" w:firstLine="0"/>
        <w:contextualSpacing/>
        <w:jc w:val="both"/>
        <w:rPr>
          <w:rFonts w:ascii="Century Gothic" w:hAnsi="Century Gothic" w:cs="Arial"/>
          <w:color w:val="002664"/>
        </w:rPr>
      </w:pPr>
      <w:r w:rsidRPr="00C070B6">
        <w:rPr>
          <w:rFonts w:ascii="Century Gothic" w:hAnsi="Century Gothic" w:cs="Arial"/>
          <w:color w:val="002664"/>
        </w:rPr>
        <w:t>if the complaint relates to another party, that party’s full name and position; and</w:t>
      </w:r>
    </w:p>
    <w:p w:rsidR="000B09FB" w:rsidRPr="00C070B6" w:rsidRDefault="000B09FB" w:rsidP="003C36EB">
      <w:pPr>
        <w:numPr>
          <w:ilvl w:val="1"/>
          <w:numId w:val="17"/>
        </w:numPr>
        <w:shd w:val="clear" w:color="auto" w:fill="FFFFFF"/>
        <w:tabs>
          <w:tab w:val="clear" w:pos="1440"/>
          <w:tab w:val="num" w:pos="993"/>
        </w:tabs>
        <w:spacing w:after="0" w:line="240" w:lineRule="auto"/>
        <w:ind w:left="709" w:firstLine="0"/>
        <w:contextualSpacing/>
        <w:jc w:val="both"/>
        <w:rPr>
          <w:rFonts w:ascii="Century Gothic" w:hAnsi="Century Gothic" w:cs="Arial"/>
          <w:color w:val="002664"/>
        </w:rPr>
      </w:pPr>
      <w:proofErr w:type="gramStart"/>
      <w:r w:rsidRPr="00C070B6">
        <w:rPr>
          <w:rFonts w:ascii="Century Gothic" w:hAnsi="Century Gothic" w:cs="Arial"/>
          <w:color w:val="002664"/>
        </w:rPr>
        <w:t>the</w:t>
      </w:r>
      <w:proofErr w:type="gramEnd"/>
      <w:r w:rsidRPr="00C070B6">
        <w:rPr>
          <w:rFonts w:ascii="Century Gothic" w:hAnsi="Century Gothic" w:cs="Arial"/>
          <w:color w:val="002664"/>
        </w:rPr>
        <w:t xml:space="preserve"> particulars of the decision or finding in dispute (for a review of decision).</w:t>
      </w:r>
    </w:p>
    <w:p w:rsidR="000B09FB" w:rsidRDefault="00C070B6" w:rsidP="003C36EB">
      <w:pPr>
        <w:shd w:val="clear" w:color="auto" w:fill="FFFFFF"/>
        <w:tabs>
          <w:tab w:val="left" w:pos="142"/>
        </w:tabs>
        <w:spacing w:after="0" w:line="240" w:lineRule="auto"/>
        <w:contextualSpacing/>
        <w:jc w:val="both"/>
        <w:rPr>
          <w:rFonts w:ascii="Century Gothic" w:hAnsi="Century Gothic" w:cs="Arial"/>
          <w:color w:val="000000"/>
        </w:rPr>
      </w:pPr>
      <w:r w:rsidRPr="008E5199">
        <w:rPr>
          <w:rFonts w:ascii="Century Gothic" w:eastAsia="Times New Roman" w:hAnsi="Century Gothic" w:cs="Times New Roman"/>
          <w:lang w:eastAsia="en-US"/>
        </w:rPr>
        <w:t>All complaints/appeals lodged verbal</w:t>
      </w:r>
      <w:r>
        <w:rPr>
          <w:rFonts w:ascii="Century Gothic" w:eastAsia="Times New Roman" w:hAnsi="Century Gothic" w:cs="Times New Roman"/>
          <w:lang w:eastAsia="en-US"/>
        </w:rPr>
        <w:t>ly</w:t>
      </w:r>
      <w:r w:rsidRPr="008E5199">
        <w:rPr>
          <w:rFonts w:ascii="Century Gothic" w:eastAsia="Times New Roman" w:hAnsi="Century Gothic" w:cs="Times New Roman"/>
          <w:lang w:eastAsia="en-US"/>
        </w:rPr>
        <w:t xml:space="preserve"> or in writing shall be documented and </w:t>
      </w:r>
      <w:r w:rsidRPr="008E5199">
        <w:rPr>
          <w:rFonts w:ascii="Century Gothic" w:eastAsia="Times New Roman" w:hAnsi="Century Gothic" w:cs="Times New Roman"/>
        </w:rPr>
        <w:t>referred</w:t>
      </w:r>
      <w:r w:rsidRPr="008E5199">
        <w:rPr>
          <w:rFonts w:ascii="Century Gothic" w:eastAsia="Times New Roman" w:hAnsi="Century Gothic" w:cs="Times New Roman"/>
          <w:lang w:eastAsia="en-US"/>
        </w:rPr>
        <w:t xml:space="preserve"> to the Manager, ComSafe</w:t>
      </w:r>
      <w:r>
        <w:rPr>
          <w:rFonts w:ascii="Century Gothic" w:eastAsia="Times New Roman" w:hAnsi="Century Gothic" w:cs="Times New Roman"/>
        </w:rPr>
        <w:t xml:space="preserve">. </w:t>
      </w:r>
      <w:r>
        <w:rPr>
          <w:rFonts w:ascii="Century Gothic" w:hAnsi="Century Gothic" w:cs="Arial"/>
          <w:color w:val="000000"/>
        </w:rPr>
        <w:t>The Manager, ComSafe</w:t>
      </w:r>
      <w:r w:rsidR="000B09FB" w:rsidRPr="000B09FB">
        <w:rPr>
          <w:rFonts w:ascii="Century Gothic" w:hAnsi="Century Gothic" w:cs="Arial"/>
          <w:color w:val="000000"/>
        </w:rPr>
        <w:t xml:space="preserve"> </w:t>
      </w:r>
      <w:r>
        <w:rPr>
          <w:rFonts w:ascii="Century Gothic" w:hAnsi="Century Gothic" w:cs="Arial"/>
          <w:color w:val="000000"/>
        </w:rPr>
        <w:t xml:space="preserve">will </w:t>
      </w:r>
      <w:r w:rsidR="000B09FB" w:rsidRPr="000B09FB">
        <w:rPr>
          <w:rFonts w:ascii="Century Gothic" w:hAnsi="Century Gothic" w:cs="Arial"/>
          <w:color w:val="000000"/>
        </w:rPr>
        <w:t>acknowledge receipt of all complaints and appeals in writing</w:t>
      </w:r>
      <w:r>
        <w:rPr>
          <w:rFonts w:ascii="Century Gothic" w:hAnsi="Century Gothic" w:cs="Arial"/>
          <w:color w:val="000000"/>
        </w:rPr>
        <w:t xml:space="preserve"> and record it on ComSafe’s Complaints and Appeals Register</w:t>
      </w:r>
      <w:r w:rsidR="000B09FB" w:rsidRPr="000B09FB">
        <w:rPr>
          <w:rFonts w:ascii="Century Gothic" w:hAnsi="Century Gothic" w:cs="Arial"/>
          <w:color w:val="000000"/>
        </w:rPr>
        <w:t xml:space="preserve">. The acknowledgement outlines the anticipated </w:t>
      </w:r>
      <w:r>
        <w:rPr>
          <w:rFonts w:ascii="Century Gothic" w:hAnsi="Century Gothic" w:cs="Arial"/>
          <w:color w:val="000000"/>
        </w:rPr>
        <w:t xml:space="preserve">60 </w:t>
      </w:r>
      <w:r w:rsidRPr="000B09FB">
        <w:rPr>
          <w:rFonts w:ascii="Century Gothic" w:eastAsia="Times New Roman" w:hAnsi="Century Gothic" w:cs="Times New Roman"/>
        </w:rPr>
        <w:t xml:space="preserve">calendar </w:t>
      </w:r>
      <w:r>
        <w:rPr>
          <w:rFonts w:ascii="Century Gothic" w:hAnsi="Century Gothic" w:cs="Arial"/>
          <w:color w:val="000000"/>
        </w:rPr>
        <w:t xml:space="preserve">days </w:t>
      </w:r>
      <w:r w:rsidR="000B09FB" w:rsidRPr="000B09FB">
        <w:rPr>
          <w:rFonts w:ascii="Century Gothic" w:hAnsi="Century Gothic" w:cs="Arial"/>
          <w:color w:val="000000"/>
        </w:rPr>
        <w:t>review period.</w:t>
      </w:r>
    </w:p>
    <w:p w:rsidR="000B09FB" w:rsidRPr="000B09FB" w:rsidRDefault="000B09FB" w:rsidP="003C36EB">
      <w:pPr>
        <w:shd w:val="clear" w:color="auto" w:fill="FFFFFF"/>
        <w:tabs>
          <w:tab w:val="left" w:pos="142"/>
        </w:tabs>
        <w:spacing w:before="100" w:beforeAutospacing="1" w:after="100" w:afterAutospacing="1" w:line="240" w:lineRule="auto"/>
        <w:contextualSpacing/>
        <w:jc w:val="both"/>
        <w:rPr>
          <w:rFonts w:ascii="Century Gothic" w:hAnsi="Century Gothic" w:cs="Arial"/>
          <w:color w:val="000000"/>
        </w:rPr>
      </w:pPr>
      <w:r w:rsidRPr="000B09FB">
        <w:rPr>
          <w:rFonts w:ascii="Century Gothic" w:hAnsi="Century Gothic" w:cs="Arial"/>
          <w:color w:val="000000"/>
        </w:rPr>
        <w:t xml:space="preserve">Where the RTO considers more than 60 calendar days are required to process and finalise the complaint or appeal, the complainant or appellant </w:t>
      </w:r>
      <w:r w:rsidR="00C070B6">
        <w:rPr>
          <w:rFonts w:ascii="Century Gothic" w:hAnsi="Century Gothic" w:cs="Arial"/>
          <w:color w:val="000000"/>
        </w:rPr>
        <w:t xml:space="preserve">will be informed </w:t>
      </w:r>
      <w:r w:rsidRPr="000B09FB">
        <w:rPr>
          <w:rFonts w:ascii="Century Gothic" w:hAnsi="Century Gothic" w:cs="Arial"/>
          <w:color w:val="000000"/>
        </w:rPr>
        <w:t>in writing, outlining reasons why more than 60 calendar days are required, and regularly updates the complainant or appellant on the progress of the matter.</w:t>
      </w:r>
    </w:p>
    <w:p w:rsidR="000B09FB" w:rsidRPr="000B09FB" w:rsidRDefault="000B09FB" w:rsidP="003C36EB">
      <w:pPr>
        <w:pStyle w:val="Heading3"/>
        <w:shd w:val="clear" w:color="auto" w:fill="FFFFFF"/>
        <w:spacing w:before="68" w:beforeAutospacing="0" w:after="34" w:afterAutospacing="0"/>
        <w:contextualSpacing/>
        <w:jc w:val="both"/>
        <w:rPr>
          <w:rFonts w:ascii="Century Gothic" w:hAnsi="Century Gothic" w:cs="Arial"/>
          <w:color w:val="A32A2A"/>
          <w:sz w:val="22"/>
          <w:szCs w:val="22"/>
        </w:rPr>
      </w:pPr>
      <w:r w:rsidRPr="000B09FB">
        <w:rPr>
          <w:rFonts w:ascii="Century Gothic" w:hAnsi="Century Gothic" w:cs="Arial"/>
          <w:color w:val="A32A2A"/>
          <w:sz w:val="22"/>
          <w:szCs w:val="22"/>
        </w:rPr>
        <w:t>Stage 2 - Determination of Outcome</w:t>
      </w:r>
    </w:p>
    <w:p w:rsidR="000B09FB" w:rsidRPr="000B09FB" w:rsidRDefault="000B09FB" w:rsidP="003C36EB">
      <w:pPr>
        <w:pStyle w:val="Heading3"/>
        <w:shd w:val="clear" w:color="auto" w:fill="FFFFFF"/>
        <w:spacing w:before="68" w:beforeAutospacing="0" w:after="34" w:afterAutospacing="0"/>
        <w:contextualSpacing/>
        <w:jc w:val="both"/>
        <w:rPr>
          <w:rFonts w:ascii="Century Gothic" w:hAnsi="Century Gothic" w:cs="Arial"/>
          <w:color w:val="000000"/>
          <w:sz w:val="22"/>
          <w:szCs w:val="22"/>
        </w:rPr>
      </w:pPr>
      <w:r w:rsidRPr="00F12A99">
        <w:rPr>
          <w:rFonts w:ascii="Century Gothic" w:eastAsiaTheme="minorEastAsia" w:hAnsi="Century Gothic" w:cs="Arial"/>
          <w:b w:val="0"/>
          <w:bCs w:val="0"/>
          <w:color w:val="000000"/>
          <w:sz w:val="22"/>
          <w:szCs w:val="22"/>
        </w:rPr>
        <w:t xml:space="preserve">Where </w:t>
      </w:r>
      <w:r w:rsidR="00C070B6" w:rsidRPr="00F12A99">
        <w:rPr>
          <w:rFonts w:ascii="Century Gothic" w:eastAsiaTheme="minorEastAsia" w:hAnsi="Century Gothic" w:cs="Arial"/>
          <w:b w:val="0"/>
          <w:bCs w:val="0"/>
          <w:color w:val="000000"/>
          <w:sz w:val="22"/>
          <w:szCs w:val="22"/>
        </w:rPr>
        <w:t>ComSafe</w:t>
      </w:r>
      <w:r w:rsidRPr="00F12A99">
        <w:rPr>
          <w:rFonts w:ascii="Century Gothic" w:eastAsiaTheme="minorEastAsia" w:hAnsi="Century Gothic" w:cs="Arial"/>
          <w:b w:val="0"/>
          <w:bCs w:val="0"/>
          <w:color w:val="000000"/>
          <w:sz w:val="22"/>
          <w:szCs w:val="22"/>
        </w:rPr>
        <w:t xml:space="preserve"> determine that they have the decision making capacity they make a</w:t>
      </w:r>
      <w:r w:rsidRPr="000B09FB">
        <w:rPr>
          <w:rFonts w:ascii="Century Gothic" w:hAnsi="Century Gothic" w:cs="Arial"/>
          <w:color w:val="000000"/>
          <w:sz w:val="22"/>
          <w:szCs w:val="22"/>
        </w:rPr>
        <w:t xml:space="preserve"> </w:t>
      </w:r>
      <w:r w:rsidRPr="00F12A99">
        <w:rPr>
          <w:rFonts w:ascii="Century Gothic" w:eastAsiaTheme="minorEastAsia" w:hAnsi="Century Gothic" w:cs="Arial"/>
          <w:b w:val="0"/>
          <w:bCs w:val="0"/>
          <w:color w:val="000000"/>
          <w:sz w:val="22"/>
          <w:szCs w:val="22"/>
        </w:rPr>
        <w:t xml:space="preserve">determination and inform the complainant of the outcome in writing within 60 days. </w:t>
      </w:r>
      <w:r w:rsidR="00C070B6" w:rsidRPr="00F12A99">
        <w:rPr>
          <w:rFonts w:ascii="Century Gothic" w:eastAsiaTheme="minorEastAsia" w:hAnsi="Century Gothic" w:cs="Arial"/>
          <w:b w:val="0"/>
          <w:bCs w:val="0"/>
          <w:color w:val="000000"/>
          <w:sz w:val="22"/>
          <w:szCs w:val="22"/>
        </w:rPr>
        <w:t xml:space="preserve"> </w:t>
      </w:r>
      <w:r w:rsidRPr="00F12A99">
        <w:rPr>
          <w:rFonts w:ascii="Century Gothic" w:eastAsiaTheme="minorEastAsia" w:hAnsi="Century Gothic" w:cs="Arial"/>
          <w:b w:val="0"/>
          <w:bCs w:val="0"/>
          <w:color w:val="000000"/>
          <w:sz w:val="22"/>
          <w:szCs w:val="22"/>
        </w:rPr>
        <w:t>Decisions or outcomes of the complaint or appeals process that resolve the complaint or appeal and find in the favour of the party are implemented immediately.</w:t>
      </w:r>
    </w:p>
    <w:p w:rsidR="00C070B6" w:rsidRDefault="00C070B6" w:rsidP="003C36EB">
      <w:pPr>
        <w:shd w:val="clear" w:color="auto" w:fill="FFFFFF"/>
        <w:tabs>
          <w:tab w:val="left" w:pos="142"/>
        </w:tabs>
        <w:spacing w:before="100" w:beforeAutospacing="1" w:after="100" w:afterAutospacing="1" w:line="240" w:lineRule="auto"/>
        <w:contextualSpacing/>
        <w:jc w:val="both"/>
        <w:rPr>
          <w:rFonts w:ascii="Century Gothic" w:hAnsi="Century Gothic" w:cs="Arial"/>
          <w:color w:val="000000"/>
        </w:rPr>
      </w:pPr>
      <w:r>
        <w:rPr>
          <w:rFonts w:ascii="Century Gothic" w:hAnsi="Century Gothic" w:cs="Arial"/>
          <w:color w:val="000000"/>
        </w:rPr>
        <w:lastRenderedPageBreak/>
        <w:t xml:space="preserve">The outcome and action implemented will be documented by the Manager, ComSafe, Deputy Manager or RTO Compliance Officer and noted </w:t>
      </w:r>
      <w:r w:rsidRPr="000B09FB">
        <w:rPr>
          <w:rFonts w:ascii="Century Gothic" w:hAnsi="Century Gothic" w:cs="Arial"/>
          <w:color w:val="000000"/>
        </w:rPr>
        <w:t>in the</w:t>
      </w:r>
      <w:r>
        <w:rPr>
          <w:rFonts w:ascii="Century Gothic" w:hAnsi="Century Gothic" w:cs="Arial"/>
          <w:color w:val="000000"/>
        </w:rPr>
        <w:t xml:space="preserve"> </w:t>
      </w:r>
      <w:r w:rsidRPr="000B09FB">
        <w:rPr>
          <w:rStyle w:val="Strong"/>
          <w:rFonts w:ascii="Century Gothic" w:hAnsi="Century Gothic" w:cs="Arial"/>
          <w:color w:val="000000"/>
        </w:rPr>
        <w:t>RTO Complaints and Appeals Register</w:t>
      </w:r>
      <w:r>
        <w:rPr>
          <w:rFonts w:ascii="Century Gothic" w:hAnsi="Century Gothic" w:cs="Arial"/>
          <w:color w:val="000000"/>
        </w:rPr>
        <w:t xml:space="preserve">.  </w:t>
      </w:r>
      <w:r w:rsidR="000B09FB" w:rsidRPr="000B09FB">
        <w:rPr>
          <w:rFonts w:ascii="Century Gothic" w:hAnsi="Century Gothic" w:cs="Arial"/>
          <w:color w:val="000000"/>
        </w:rPr>
        <w:t>Documentation is securely filed and the outcome and continuous improvement action is</w:t>
      </w:r>
      <w:r>
        <w:rPr>
          <w:rFonts w:ascii="Century Gothic" w:hAnsi="Century Gothic" w:cs="Arial"/>
          <w:color w:val="000000"/>
        </w:rPr>
        <w:t xml:space="preserve"> also to be</w:t>
      </w:r>
      <w:r w:rsidR="000B09FB" w:rsidRPr="000B09FB">
        <w:rPr>
          <w:rFonts w:ascii="Century Gothic" w:hAnsi="Century Gothic" w:cs="Arial"/>
          <w:color w:val="000000"/>
        </w:rPr>
        <w:t xml:space="preserve"> noted</w:t>
      </w:r>
      <w:r>
        <w:rPr>
          <w:rFonts w:ascii="Century Gothic" w:hAnsi="Century Gothic" w:cs="Arial"/>
          <w:color w:val="000000"/>
        </w:rPr>
        <w:t>.</w:t>
      </w:r>
    </w:p>
    <w:p w:rsidR="000B09FB" w:rsidRPr="000B09FB" w:rsidRDefault="000B09FB" w:rsidP="003C36EB">
      <w:pPr>
        <w:shd w:val="clear" w:color="auto" w:fill="FFFFFF"/>
        <w:tabs>
          <w:tab w:val="left" w:pos="142"/>
        </w:tabs>
        <w:spacing w:before="100" w:beforeAutospacing="1" w:after="100" w:afterAutospacing="1" w:line="240" w:lineRule="auto"/>
        <w:contextualSpacing/>
        <w:jc w:val="both"/>
        <w:rPr>
          <w:rFonts w:ascii="Century Gothic" w:hAnsi="Century Gothic" w:cs="Arial"/>
          <w:color w:val="000000"/>
        </w:rPr>
      </w:pPr>
      <w:r w:rsidRPr="000B09FB">
        <w:rPr>
          <w:rFonts w:ascii="Century Gothic" w:hAnsi="Century Gothic" w:cs="Arial"/>
          <w:color w:val="000000"/>
        </w:rPr>
        <w:t xml:space="preserve">If a complaint cannot be investigated by the RTO (for whatever reason), then the Manager, </w:t>
      </w:r>
      <w:r w:rsidR="00F12A99">
        <w:rPr>
          <w:rFonts w:ascii="Century Gothic" w:hAnsi="Century Gothic" w:cs="Arial"/>
          <w:color w:val="000000"/>
        </w:rPr>
        <w:t>ComSafe</w:t>
      </w:r>
      <w:r w:rsidRPr="000B09FB">
        <w:rPr>
          <w:rFonts w:ascii="Century Gothic" w:hAnsi="Century Gothic" w:cs="Arial"/>
          <w:color w:val="000000"/>
        </w:rPr>
        <w:t xml:space="preserve"> will inform the complainant at this point and refer them to the most appropriate body.</w:t>
      </w:r>
    </w:p>
    <w:p w:rsidR="000B09FB" w:rsidRPr="000B09FB" w:rsidRDefault="000B09FB" w:rsidP="003C36EB">
      <w:pPr>
        <w:pStyle w:val="Heading3"/>
        <w:shd w:val="clear" w:color="auto" w:fill="FFFFFF"/>
        <w:spacing w:before="68" w:beforeAutospacing="0" w:after="34" w:afterAutospacing="0"/>
        <w:contextualSpacing/>
        <w:jc w:val="both"/>
        <w:rPr>
          <w:rFonts w:ascii="Century Gothic" w:hAnsi="Century Gothic" w:cs="Arial"/>
          <w:color w:val="A32A2A"/>
          <w:sz w:val="22"/>
          <w:szCs w:val="22"/>
        </w:rPr>
      </w:pPr>
      <w:r w:rsidRPr="000B09FB">
        <w:rPr>
          <w:rFonts w:ascii="Century Gothic" w:hAnsi="Century Gothic" w:cs="Arial"/>
          <w:color w:val="A32A2A"/>
          <w:sz w:val="22"/>
          <w:szCs w:val="22"/>
        </w:rPr>
        <w:t>Stage 3 - Internal Review of Determination</w:t>
      </w:r>
    </w:p>
    <w:p w:rsidR="000B09FB" w:rsidRDefault="000B09FB" w:rsidP="003C36EB">
      <w:pPr>
        <w:pStyle w:val="Heading3"/>
        <w:shd w:val="clear" w:color="auto" w:fill="FFFFFF"/>
        <w:spacing w:before="0" w:beforeAutospacing="0" w:after="0" w:afterAutospacing="0"/>
        <w:contextualSpacing/>
        <w:jc w:val="both"/>
        <w:rPr>
          <w:rFonts w:ascii="Century Gothic" w:eastAsiaTheme="minorEastAsia" w:hAnsi="Century Gothic" w:cs="Arial"/>
          <w:b w:val="0"/>
          <w:bCs w:val="0"/>
          <w:color w:val="000000"/>
          <w:sz w:val="22"/>
          <w:szCs w:val="22"/>
        </w:rPr>
      </w:pPr>
      <w:r w:rsidRPr="00F12A99">
        <w:rPr>
          <w:rFonts w:ascii="Century Gothic" w:eastAsiaTheme="minorEastAsia" w:hAnsi="Century Gothic" w:cs="Arial"/>
          <w:b w:val="0"/>
          <w:bCs w:val="0"/>
          <w:color w:val="000000"/>
          <w:sz w:val="22"/>
          <w:szCs w:val="22"/>
        </w:rPr>
        <w:t xml:space="preserve">Where </w:t>
      </w:r>
      <w:r w:rsidR="00F12A99">
        <w:rPr>
          <w:rFonts w:ascii="Century Gothic" w:eastAsiaTheme="minorEastAsia" w:hAnsi="Century Gothic" w:cs="Arial"/>
          <w:b w:val="0"/>
          <w:bCs w:val="0"/>
          <w:color w:val="000000"/>
          <w:sz w:val="22"/>
          <w:szCs w:val="22"/>
        </w:rPr>
        <w:t>ComSafe</w:t>
      </w:r>
      <w:r w:rsidRPr="00F12A99">
        <w:rPr>
          <w:rFonts w:ascii="Century Gothic" w:eastAsiaTheme="minorEastAsia" w:hAnsi="Century Gothic" w:cs="Arial"/>
          <w:b w:val="0"/>
          <w:bCs w:val="0"/>
          <w:color w:val="000000"/>
          <w:sz w:val="22"/>
          <w:szCs w:val="22"/>
        </w:rPr>
        <w:t xml:space="preserve"> is unable to make a determination or the complainant is dissatisfied with the outcome they can appeal and request a review of the decision from a third party. Appeals or requests for review of decisions are to be lodged in writing within 28 days of the decision or outcome.</w:t>
      </w:r>
    </w:p>
    <w:p w:rsidR="00F12A99" w:rsidRPr="00F12A99" w:rsidRDefault="00F12A99" w:rsidP="003C36EB">
      <w:pPr>
        <w:pStyle w:val="Heading3"/>
        <w:shd w:val="clear" w:color="auto" w:fill="FFFFFF"/>
        <w:spacing w:before="0" w:beforeAutospacing="0" w:after="0" w:afterAutospacing="0"/>
        <w:contextualSpacing/>
        <w:jc w:val="both"/>
        <w:rPr>
          <w:rFonts w:ascii="Century Gothic" w:eastAsiaTheme="minorEastAsia" w:hAnsi="Century Gothic" w:cs="Arial"/>
          <w:b w:val="0"/>
          <w:bCs w:val="0"/>
          <w:color w:val="000000"/>
          <w:sz w:val="22"/>
          <w:szCs w:val="22"/>
        </w:rPr>
      </w:pPr>
    </w:p>
    <w:p w:rsidR="000B09FB" w:rsidRPr="00F12A99" w:rsidRDefault="000B09FB" w:rsidP="003C36EB">
      <w:pPr>
        <w:pStyle w:val="Heading3"/>
        <w:shd w:val="clear" w:color="auto" w:fill="FFFFFF"/>
        <w:spacing w:before="0" w:beforeAutospacing="0" w:after="0" w:afterAutospacing="0"/>
        <w:contextualSpacing/>
        <w:jc w:val="both"/>
        <w:rPr>
          <w:rFonts w:ascii="Century Gothic" w:eastAsiaTheme="minorEastAsia" w:hAnsi="Century Gothic" w:cs="Arial"/>
          <w:b w:val="0"/>
          <w:bCs w:val="0"/>
          <w:color w:val="000000"/>
          <w:sz w:val="22"/>
          <w:szCs w:val="22"/>
        </w:rPr>
      </w:pPr>
      <w:r w:rsidRPr="00F12A99">
        <w:rPr>
          <w:rFonts w:ascii="Century Gothic" w:eastAsiaTheme="minorEastAsia" w:hAnsi="Century Gothic" w:cs="Arial"/>
          <w:b w:val="0"/>
          <w:bCs w:val="0"/>
          <w:color w:val="000000"/>
          <w:sz w:val="22"/>
          <w:szCs w:val="22"/>
        </w:rPr>
        <w:t xml:space="preserve">Requests for appeal or review of decisions are referred to the Manager, </w:t>
      </w:r>
      <w:r w:rsidR="00F12A99">
        <w:rPr>
          <w:rFonts w:ascii="Century Gothic" w:eastAsiaTheme="minorEastAsia" w:hAnsi="Century Gothic" w:cs="Arial"/>
          <w:b w:val="0"/>
          <w:bCs w:val="0"/>
          <w:color w:val="000000"/>
          <w:sz w:val="22"/>
          <w:szCs w:val="22"/>
        </w:rPr>
        <w:t>ComSafe</w:t>
      </w:r>
      <w:r w:rsidRPr="00F12A99">
        <w:rPr>
          <w:rFonts w:ascii="Century Gothic" w:eastAsiaTheme="minorEastAsia" w:hAnsi="Century Gothic" w:cs="Arial"/>
          <w:b w:val="0"/>
          <w:bCs w:val="0"/>
          <w:color w:val="000000"/>
          <w:sz w:val="22"/>
          <w:szCs w:val="22"/>
        </w:rPr>
        <w:t xml:space="preserve"> who will</w:t>
      </w:r>
      <w:r w:rsidR="00F12A99">
        <w:rPr>
          <w:rFonts w:ascii="Century Gothic" w:eastAsiaTheme="minorEastAsia" w:hAnsi="Century Gothic" w:cs="Arial"/>
          <w:b w:val="0"/>
          <w:bCs w:val="0"/>
          <w:color w:val="000000"/>
          <w:sz w:val="22"/>
          <w:szCs w:val="22"/>
        </w:rPr>
        <w:t xml:space="preserve"> escalate to the CEO who may review or </w:t>
      </w:r>
      <w:r w:rsidRPr="00F12A99">
        <w:rPr>
          <w:rFonts w:ascii="Century Gothic" w:eastAsiaTheme="minorEastAsia" w:hAnsi="Century Gothic" w:cs="Arial"/>
          <w:b w:val="0"/>
          <w:bCs w:val="0"/>
          <w:color w:val="000000"/>
          <w:sz w:val="22"/>
          <w:szCs w:val="22"/>
        </w:rPr>
        <w:t xml:space="preserve">assign an internal review officer within </w:t>
      </w:r>
      <w:r w:rsidR="00F12A99">
        <w:rPr>
          <w:rFonts w:ascii="Century Gothic" w:eastAsiaTheme="minorEastAsia" w:hAnsi="Century Gothic" w:cs="Arial"/>
          <w:b w:val="0"/>
          <w:bCs w:val="0"/>
          <w:color w:val="000000"/>
          <w:sz w:val="22"/>
          <w:szCs w:val="22"/>
        </w:rPr>
        <w:t>FRNSW</w:t>
      </w:r>
      <w:r w:rsidRPr="00F12A99">
        <w:rPr>
          <w:rFonts w:ascii="Century Gothic" w:eastAsiaTheme="minorEastAsia" w:hAnsi="Century Gothic" w:cs="Arial"/>
          <w:b w:val="0"/>
          <w:bCs w:val="0"/>
          <w:color w:val="000000"/>
          <w:sz w:val="22"/>
          <w:szCs w:val="22"/>
        </w:rPr>
        <w:t xml:space="preserve">, but independent of the RTO or decision. </w:t>
      </w:r>
    </w:p>
    <w:p w:rsidR="000B09FB" w:rsidRDefault="000B09FB" w:rsidP="003C36EB">
      <w:pPr>
        <w:shd w:val="clear" w:color="auto" w:fill="FFFFFF"/>
        <w:spacing w:before="100" w:beforeAutospacing="1" w:after="100" w:afterAutospacing="1" w:line="240" w:lineRule="auto"/>
        <w:contextualSpacing/>
        <w:jc w:val="both"/>
        <w:rPr>
          <w:rFonts w:ascii="Century Gothic" w:hAnsi="Century Gothic" w:cs="Arial"/>
          <w:color w:val="000000"/>
        </w:rPr>
      </w:pPr>
      <w:r w:rsidRPr="000B09FB">
        <w:rPr>
          <w:rFonts w:ascii="Century Gothic" w:hAnsi="Century Gothic" w:cs="Arial"/>
          <w:color w:val="000000"/>
        </w:rPr>
        <w:t>The review officer makes a determination and advises the appellant of the decision or outcome in writing. Decisions or outcomes of appeal or review process that find in the favour of the appellant are implemented immediately.</w:t>
      </w:r>
    </w:p>
    <w:p w:rsidR="00E74235" w:rsidRPr="000B09FB" w:rsidRDefault="00E74235" w:rsidP="003C36EB">
      <w:pPr>
        <w:shd w:val="clear" w:color="auto" w:fill="FFFFFF"/>
        <w:spacing w:before="100" w:beforeAutospacing="1" w:after="100" w:afterAutospacing="1" w:line="240" w:lineRule="auto"/>
        <w:contextualSpacing/>
        <w:jc w:val="both"/>
        <w:rPr>
          <w:rFonts w:ascii="Century Gothic" w:hAnsi="Century Gothic" w:cs="Arial"/>
          <w:color w:val="000000"/>
        </w:rPr>
      </w:pPr>
    </w:p>
    <w:p w:rsidR="000B09FB" w:rsidRPr="000B09FB" w:rsidRDefault="00F12A99" w:rsidP="003C36EB">
      <w:pPr>
        <w:shd w:val="clear" w:color="auto" w:fill="FFFFFF"/>
        <w:spacing w:before="100" w:beforeAutospacing="1" w:after="100" w:afterAutospacing="1" w:line="240" w:lineRule="auto"/>
        <w:contextualSpacing/>
        <w:jc w:val="both"/>
        <w:rPr>
          <w:rFonts w:ascii="Century Gothic" w:hAnsi="Century Gothic" w:cs="Arial"/>
          <w:color w:val="000000"/>
        </w:rPr>
      </w:pPr>
      <w:r>
        <w:rPr>
          <w:rFonts w:ascii="Century Gothic" w:hAnsi="Century Gothic" w:cs="Arial"/>
          <w:color w:val="000000"/>
        </w:rPr>
        <w:t>T</w:t>
      </w:r>
      <w:r w:rsidR="000B09FB" w:rsidRPr="000B09FB">
        <w:rPr>
          <w:rFonts w:ascii="Century Gothic" w:hAnsi="Century Gothic" w:cs="Arial"/>
          <w:color w:val="000000"/>
        </w:rPr>
        <w:t>he outcome and action to be implemented</w:t>
      </w:r>
      <w:r>
        <w:rPr>
          <w:rFonts w:ascii="Century Gothic" w:hAnsi="Century Gothic" w:cs="Arial"/>
          <w:color w:val="000000"/>
        </w:rPr>
        <w:t xml:space="preserve"> together with d</w:t>
      </w:r>
      <w:r w:rsidR="000B09FB" w:rsidRPr="000B09FB">
        <w:rPr>
          <w:rFonts w:ascii="Century Gothic" w:hAnsi="Century Gothic" w:cs="Arial"/>
          <w:color w:val="000000"/>
        </w:rPr>
        <w:t>ocumentation</w:t>
      </w:r>
      <w:r>
        <w:rPr>
          <w:rFonts w:ascii="Century Gothic" w:hAnsi="Century Gothic" w:cs="Arial"/>
          <w:color w:val="000000"/>
        </w:rPr>
        <w:t>,</w:t>
      </w:r>
      <w:r w:rsidR="000B09FB" w:rsidRPr="000B09FB">
        <w:rPr>
          <w:rFonts w:ascii="Century Gothic" w:hAnsi="Century Gothic" w:cs="Arial"/>
          <w:color w:val="000000"/>
        </w:rPr>
        <w:t xml:space="preserve"> is</w:t>
      </w:r>
      <w:r>
        <w:rPr>
          <w:rFonts w:ascii="Century Gothic" w:hAnsi="Century Gothic" w:cs="Arial"/>
          <w:color w:val="000000"/>
        </w:rPr>
        <w:t xml:space="preserve"> to be </w:t>
      </w:r>
      <w:r w:rsidR="000B09FB" w:rsidRPr="000B09FB">
        <w:rPr>
          <w:rFonts w:ascii="Century Gothic" w:hAnsi="Century Gothic" w:cs="Arial"/>
          <w:color w:val="000000"/>
        </w:rPr>
        <w:t xml:space="preserve">securely filed and the outcome and continuous improvement action noted in </w:t>
      </w:r>
      <w:r>
        <w:rPr>
          <w:rFonts w:ascii="Century Gothic" w:hAnsi="Century Gothic" w:cs="Arial"/>
          <w:color w:val="000000"/>
        </w:rPr>
        <w:t>ComSafe’s</w:t>
      </w:r>
      <w:r w:rsidR="000B09FB" w:rsidRPr="000B09FB">
        <w:rPr>
          <w:rFonts w:ascii="Century Gothic" w:hAnsi="Century Gothic" w:cs="Arial"/>
          <w:color w:val="000000"/>
        </w:rPr>
        <w:t xml:space="preserve"> Complaints and Appeals Register.</w:t>
      </w:r>
    </w:p>
    <w:p w:rsidR="000B09FB" w:rsidRPr="000B09FB" w:rsidRDefault="000B09FB" w:rsidP="003C36EB">
      <w:pPr>
        <w:pStyle w:val="Heading3"/>
        <w:shd w:val="clear" w:color="auto" w:fill="FFFFFF"/>
        <w:spacing w:before="0" w:beforeAutospacing="0" w:after="0" w:afterAutospacing="0"/>
        <w:contextualSpacing/>
        <w:jc w:val="both"/>
        <w:rPr>
          <w:rFonts w:ascii="Century Gothic" w:hAnsi="Century Gothic" w:cs="Arial"/>
          <w:color w:val="A32A2A"/>
          <w:sz w:val="22"/>
          <w:szCs w:val="22"/>
        </w:rPr>
      </w:pPr>
      <w:r w:rsidRPr="000B09FB">
        <w:rPr>
          <w:rFonts w:ascii="Century Gothic" w:hAnsi="Century Gothic" w:cs="Arial"/>
          <w:color w:val="A32A2A"/>
          <w:sz w:val="22"/>
          <w:szCs w:val="22"/>
        </w:rPr>
        <w:t>Stage 4 – Independent Third Party Review of Determination</w:t>
      </w:r>
    </w:p>
    <w:p w:rsidR="000B09FB" w:rsidRDefault="000B09FB" w:rsidP="003C36EB">
      <w:pPr>
        <w:shd w:val="clear" w:color="auto" w:fill="FFFFFF"/>
        <w:spacing w:after="0" w:line="240" w:lineRule="auto"/>
        <w:contextualSpacing/>
        <w:jc w:val="both"/>
        <w:rPr>
          <w:rFonts w:ascii="Century Gothic" w:hAnsi="Century Gothic" w:cs="Arial"/>
          <w:color w:val="000000"/>
        </w:rPr>
      </w:pPr>
      <w:r w:rsidRPr="000B09FB">
        <w:rPr>
          <w:rFonts w:ascii="Century Gothic" w:hAnsi="Century Gothic" w:cs="Arial"/>
          <w:color w:val="000000"/>
        </w:rPr>
        <w:t>Where the appellant is dissatisfied with the outcome of the internal review they can appeal and request a review of the decision from an independent external third party. Appeals or requests for independent third party review of decisions are to be lodged in writing within 28 days of the decision or outcome.</w:t>
      </w:r>
    </w:p>
    <w:p w:rsidR="003C36EB" w:rsidRPr="000B09FB" w:rsidRDefault="003C36EB" w:rsidP="003C36EB">
      <w:pPr>
        <w:shd w:val="clear" w:color="auto" w:fill="FFFFFF"/>
        <w:spacing w:after="0" w:line="240" w:lineRule="auto"/>
        <w:contextualSpacing/>
        <w:jc w:val="both"/>
        <w:rPr>
          <w:rFonts w:ascii="Century Gothic" w:hAnsi="Century Gothic" w:cs="Arial"/>
          <w:color w:val="000000"/>
        </w:rPr>
      </w:pPr>
    </w:p>
    <w:p w:rsidR="005D6289" w:rsidRDefault="000B09FB" w:rsidP="003C36EB">
      <w:pPr>
        <w:shd w:val="clear" w:color="auto" w:fill="FFFFFF"/>
        <w:spacing w:before="100" w:beforeAutospacing="1" w:after="100" w:afterAutospacing="1" w:line="240" w:lineRule="auto"/>
        <w:contextualSpacing/>
        <w:jc w:val="both"/>
        <w:rPr>
          <w:rFonts w:ascii="Century Gothic" w:hAnsi="Century Gothic" w:cs="Arial"/>
          <w:color w:val="000000"/>
        </w:rPr>
      </w:pPr>
      <w:r w:rsidRPr="000B09FB">
        <w:rPr>
          <w:rFonts w:ascii="Century Gothic" w:hAnsi="Century Gothic" w:cs="Arial"/>
          <w:color w:val="000000"/>
        </w:rPr>
        <w:t xml:space="preserve">Requests for appeal or review of decisions are referred to an independent third party or external mediator, determined by the Chief Executive Officer or Manager, </w:t>
      </w:r>
      <w:r w:rsidR="005D6289">
        <w:rPr>
          <w:rFonts w:ascii="Century Gothic" w:hAnsi="Century Gothic" w:cs="Arial"/>
          <w:color w:val="000000"/>
        </w:rPr>
        <w:t>ComSafe.</w:t>
      </w:r>
    </w:p>
    <w:p w:rsidR="003C36EB" w:rsidRDefault="003C36EB" w:rsidP="003C36EB">
      <w:pPr>
        <w:shd w:val="clear" w:color="auto" w:fill="FFFFFF"/>
        <w:spacing w:before="100" w:beforeAutospacing="1" w:after="100" w:afterAutospacing="1" w:line="240" w:lineRule="auto"/>
        <w:contextualSpacing/>
        <w:jc w:val="both"/>
        <w:rPr>
          <w:rFonts w:ascii="Century Gothic" w:hAnsi="Century Gothic" w:cs="Arial"/>
          <w:color w:val="000000"/>
        </w:rPr>
      </w:pPr>
    </w:p>
    <w:p w:rsidR="003C36EB" w:rsidRDefault="005D6289" w:rsidP="003C36EB">
      <w:pPr>
        <w:shd w:val="clear" w:color="auto" w:fill="FFFFFF"/>
        <w:spacing w:before="100" w:beforeAutospacing="1" w:after="100" w:afterAutospacing="1" w:line="240" w:lineRule="auto"/>
        <w:contextualSpacing/>
        <w:jc w:val="both"/>
        <w:rPr>
          <w:rFonts w:ascii="Century Gothic" w:hAnsi="Century Gothic" w:cs="Arial"/>
          <w:color w:val="000000"/>
        </w:rPr>
      </w:pPr>
      <w:r>
        <w:rPr>
          <w:rFonts w:ascii="Century Gothic" w:hAnsi="Century Gothic" w:cs="Arial"/>
          <w:color w:val="000000"/>
        </w:rPr>
        <w:t xml:space="preserve">As an </w:t>
      </w:r>
      <w:r w:rsidR="000B09FB" w:rsidRPr="000B09FB">
        <w:rPr>
          <w:rFonts w:ascii="Century Gothic" w:hAnsi="Century Gothic" w:cs="Arial"/>
          <w:color w:val="000000"/>
        </w:rPr>
        <w:t>RTO</w:t>
      </w:r>
      <w:r>
        <w:rPr>
          <w:rFonts w:ascii="Century Gothic" w:hAnsi="Century Gothic" w:cs="Arial"/>
          <w:color w:val="000000"/>
        </w:rPr>
        <w:t>, ComSafe</w:t>
      </w:r>
      <w:r w:rsidR="000B09FB" w:rsidRPr="000B09FB">
        <w:rPr>
          <w:rFonts w:ascii="Century Gothic" w:hAnsi="Century Gothic" w:cs="Arial"/>
          <w:color w:val="000000"/>
        </w:rPr>
        <w:t xml:space="preserve"> discloses any costs associated with a third party review, so all parties are aware of any costs they may </w:t>
      </w:r>
      <w:r w:rsidR="003C36EB">
        <w:rPr>
          <w:rFonts w:ascii="Century Gothic" w:hAnsi="Century Gothic" w:cs="Arial"/>
          <w:color w:val="000000"/>
        </w:rPr>
        <w:t xml:space="preserve">be </w:t>
      </w:r>
      <w:r w:rsidR="000B09FB" w:rsidRPr="000B09FB">
        <w:rPr>
          <w:rFonts w:ascii="Century Gothic" w:hAnsi="Century Gothic" w:cs="Arial"/>
          <w:color w:val="000000"/>
        </w:rPr>
        <w:t>incur</w:t>
      </w:r>
      <w:r w:rsidR="003C36EB">
        <w:rPr>
          <w:rFonts w:ascii="Century Gothic" w:hAnsi="Century Gothic" w:cs="Arial"/>
          <w:color w:val="000000"/>
        </w:rPr>
        <w:t>red</w:t>
      </w:r>
      <w:r w:rsidR="000B09FB" w:rsidRPr="000B09FB">
        <w:rPr>
          <w:rFonts w:ascii="Century Gothic" w:hAnsi="Century Gothic" w:cs="Arial"/>
          <w:color w:val="000000"/>
        </w:rPr>
        <w:t xml:space="preserve">. </w:t>
      </w:r>
      <w:r>
        <w:rPr>
          <w:rFonts w:ascii="Century Gothic" w:hAnsi="Century Gothic" w:cs="Arial"/>
          <w:color w:val="000000"/>
        </w:rPr>
        <w:t xml:space="preserve"> </w:t>
      </w:r>
      <w:r w:rsidR="000B09FB" w:rsidRPr="000B09FB">
        <w:rPr>
          <w:rFonts w:ascii="Century Gothic" w:hAnsi="Century Gothic" w:cs="Arial"/>
          <w:color w:val="000000"/>
        </w:rPr>
        <w:t>ASQA is not able to act as the independent third party for reviewing complaints.</w:t>
      </w:r>
      <w:r>
        <w:rPr>
          <w:rFonts w:ascii="Century Gothic" w:hAnsi="Century Gothic" w:cs="Arial"/>
          <w:color w:val="000000"/>
        </w:rPr>
        <w:t xml:space="preserve">  </w:t>
      </w:r>
    </w:p>
    <w:p w:rsidR="003C36EB" w:rsidRDefault="003C36EB" w:rsidP="003C36EB">
      <w:pPr>
        <w:shd w:val="clear" w:color="auto" w:fill="FFFFFF"/>
        <w:spacing w:before="100" w:beforeAutospacing="1" w:after="100" w:afterAutospacing="1" w:line="240" w:lineRule="auto"/>
        <w:contextualSpacing/>
        <w:jc w:val="both"/>
        <w:rPr>
          <w:rFonts w:ascii="Century Gothic" w:hAnsi="Century Gothic" w:cs="Arial"/>
          <w:color w:val="000000"/>
        </w:rPr>
      </w:pPr>
    </w:p>
    <w:p w:rsidR="000B09FB" w:rsidRPr="000B09FB" w:rsidRDefault="005D6289" w:rsidP="003C36EB">
      <w:pPr>
        <w:shd w:val="clear" w:color="auto" w:fill="FFFFFF"/>
        <w:spacing w:before="100" w:beforeAutospacing="1" w:after="100" w:afterAutospacing="1" w:line="240" w:lineRule="auto"/>
        <w:contextualSpacing/>
        <w:jc w:val="both"/>
        <w:rPr>
          <w:rFonts w:ascii="Century Gothic" w:hAnsi="Century Gothic" w:cs="Arial"/>
          <w:color w:val="000000"/>
        </w:rPr>
      </w:pPr>
      <w:r>
        <w:rPr>
          <w:rFonts w:ascii="Century Gothic" w:hAnsi="Century Gothic" w:cs="Arial"/>
          <w:color w:val="000000"/>
        </w:rPr>
        <w:t>T</w:t>
      </w:r>
      <w:r w:rsidR="000B09FB" w:rsidRPr="000B09FB">
        <w:rPr>
          <w:rFonts w:ascii="Century Gothic" w:hAnsi="Century Gothic" w:cs="Arial"/>
          <w:color w:val="000000"/>
        </w:rPr>
        <w:t xml:space="preserve">he independent review officer makes a determination to </w:t>
      </w:r>
      <w:r>
        <w:rPr>
          <w:rFonts w:ascii="Century Gothic" w:hAnsi="Century Gothic" w:cs="Arial"/>
          <w:color w:val="000000"/>
        </w:rPr>
        <w:t xml:space="preserve">ComSafe. </w:t>
      </w:r>
      <w:r w:rsidR="000B09FB" w:rsidRPr="000B09FB">
        <w:rPr>
          <w:rFonts w:ascii="Century Gothic" w:hAnsi="Century Gothic" w:cs="Arial"/>
          <w:color w:val="000000"/>
        </w:rPr>
        <w:t xml:space="preserve"> </w:t>
      </w:r>
      <w:r>
        <w:rPr>
          <w:rFonts w:ascii="Century Gothic" w:hAnsi="Century Gothic" w:cs="Arial"/>
          <w:color w:val="000000"/>
        </w:rPr>
        <w:t>T</w:t>
      </w:r>
      <w:r w:rsidR="000B09FB" w:rsidRPr="000B09FB">
        <w:rPr>
          <w:rFonts w:ascii="Century Gothic" w:hAnsi="Century Gothic" w:cs="Arial"/>
          <w:color w:val="000000"/>
        </w:rPr>
        <w:t xml:space="preserve">he appellant </w:t>
      </w:r>
      <w:r>
        <w:rPr>
          <w:rFonts w:ascii="Century Gothic" w:hAnsi="Century Gothic" w:cs="Arial"/>
          <w:color w:val="000000"/>
        </w:rPr>
        <w:t xml:space="preserve">will be informed </w:t>
      </w:r>
      <w:r w:rsidR="000B09FB" w:rsidRPr="000B09FB">
        <w:rPr>
          <w:rFonts w:ascii="Century Gothic" w:hAnsi="Century Gothic" w:cs="Arial"/>
          <w:color w:val="000000"/>
        </w:rPr>
        <w:t>of the decision or outcome in writing. Decisions or outcomes of the appeal or review process that find in the favour of the appellant are implemented immediately</w:t>
      </w:r>
      <w:r>
        <w:rPr>
          <w:rFonts w:ascii="Century Gothic" w:hAnsi="Century Gothic" w:cs="Arial"/>
          <w:color w:val="000000"/>
        </w:rPr>
        <w:t xml:space="preserve"> and noted in ComSafe’s </w:t>
      </w:r>
      <w:r w:rsidR="000B09FB" w:rsidRPr="000B09FB">
        <w:rPr>
          <w:rStyle w:val="Strong"/>
          <w:rFonts w:ascii="Century Gothic" w:hAnsi="Century Gothic" w:cs="Arial"/>
          <w:color w:val="000000"/>
        </w:rPr>
        <w:t>RTO Complaints and Appeals Register</w:t>
      </w:r>
      <w:r w:rsidR="000B09FB" w:rsidRPr="000B09FB">
        <w:rPr>
          <w:rFonts w:ascii="Century Gothic" w:hAnsi="Century Gothic" w:cs="Arial"/>
          <w:color w:val="000000"/>
        </w:rPr>
        <w:t>.</w:t>
      </w:r>
    </w:p>
    <w:p w:rsidR="003C36EB" w:rsidRDefault="003C36EB" w:rsidP="003C36EB">
      <w:pPr>
        <w:spacing w:after="0" w:line="240" w:lineRule="auto"/>
        <w:contextualSpacing/>
        <w:jc w:val="both"/>
        <w:rPr>
          <w:rFonts w:ascii="Century Gothic" w:eastAsia="Times New Roman" w:hAnsi="Century Gothic" w:cs="Times New Roman"/>
          <w:b/>
          <w:color w:val="002664"/>
        </w:rPr>
      </w:pPr>
    </w:p>
    <w:p w:rsidR="003C36EB" w:rsidRPr="003C36EB" w:rsidRDefault="003C36EB" w:rsidP="003C36EB">
      <w:pPr>
        <w:spacing w:after="0" w:line="240" w:lineRule="auto"/>
        <w:contextualSpacing/>
        <w:jc w:val="both"/>
        <w:rPr>
          <w:rFonts w:ascii="Century Gothic" w:eastAsia="Times New Roman" w:hAnsi="Century Gothic" w:cs="Times New Roman"/>
          <w:b/>
          <w:color w:val="002664"/>
        </w:rPr>
      </w:pPr>
      <w:r>
        <w:rPr>
          <w:rFonts w:ascii="Century Gothic" w:eastAsia="Times New Roman" w:hAnsi="Century Gothic" w:cs="Times New Roman"/>
          <w:b/>
          <w:color w:val="002664"/>
        </w:rPr>
        <w:t xml:space="preserve">Overview of </w:t>
      </w:r>
      <w:r w:rsidRPr="003C36EB">
        <w:rPr>
          <w:rFonts w:ascii="Century Gothic" w:eastAsia="Times New Roman" w:hAnsi="Century Gothic" w:cs="Times New Roman"/>
          <w:b/>
          <w:color w:val="002664"/>
        </w:rPr>
        <w:t>Resolution</w:t>
      </w:r>
      <w:r>
        <w:rPr>
          <w:rFonts w:ascii="Century Gothic" w:eastAsia="Times New Roman" w:hAnsi="Century Gothic" w:cs="Times New Roman"/>
          <w:b/>
          <w:color w:val="002664"/>
        </w:rPr>
        <w:t xml:space="preserve"> Process </w:t>
      </w:r>
    </w:p>
    <w:p w:rsidR="003C36EB" w:rsidRPr="003C36EB" w:rsidRDefault="003C36EB" w:rsidP="003C36EB">
      <w:pPr>
        <w:spacing w:after="0" w:line="240" w:lineRule="auto"/>
        <w:contextualSpacing/>
        <w:jc w:val="both"/>
        <w:rPr>
          <w:rFonts w:ascii="Century Gothic" w:eastAsia="Times New Roman" w:hAnsi="Century Gothic" w:cs="Times New Roman"/>
        </w:rPr>
      </w:pPr>
      <w:r w:rsidRPr="003C36EB">
        <w:rPr>
          <w:rFonts w:ascii="Century Gothic" w:eastAsia="Times New Roman" w:hAnsi="Century Gothic" w:cs="Times New Roman"/>
        </w:rPr>
        <w:t>To resolve any complaint/appeal, the Manager, ComSafe, or Deputy or CEO may:</w:t>
      </w:r>
    </w:p>
    <w:p w:rsidR="003C36EB" w:rsidRPr="003C36EB" w:rsidRDefault="003C36EB" w:rsidP="003C36EB">
      <w:pPr>
        <w:pStyle w:val="ListParagraph"/>
        <w:numPr>
          <w:ilvl w:val="0"/>
          <w:numId w:val="20"/>
        </w:numPr>
        <w:jc w:val="both"/>
        <w:rPr>
          <w:rFonts w:ascii="Century Gothic" w:eastAsia="Times New Roman" w:hAnsi="Century Gothic" w:cs="Times New Roman"/>
          <w:color w:val="002664"/>
          <w:sz w:val="22"/>
          <w:szCs w:val="22"/>
        </w:rPr>
      </w:pPr>
      <w:r w:rsidRPr="003C36EB">
        <w:rPr>
          <w:rFonts w:ascii="Century Gothic" w:eastAsia="Times New Roman" w:hAnsi="Century Gothic" w:cs="Times New Roman"/>
          <w:color w:val="002664"/>
          <w:sz w:val="22"/>
          <w:szCs w:val="22"/>
        </w:rPr>
        <w:t>Discuss the issue/s with the staff member to whom the complaint/appeal was made</w:t>
      </w:r>
    </w:p>
    <w:p w:rsidR="003C36EB" w:rsidRPr="003C36EB" w:rsidRDefault="003C36EB" w:rsidP="003C36EB">
      <w:pPr>
        <w:pStyle w:val="ListParagraph"/>
        <w:numPr>
          <w:ilvl w:val="0"/>
          <w:numId w:val="20"/>
        </w:numPr>
        <w:jc w:val="both"/>
        <w:rPr>
          <w:rFonts w:ascii="Century Gothic" w:eastAsia="Times New Roman" w:hAnsi="Century Gothic" w:cs="Times New Roman"/>
          <w:color w:val="002664"/>
          <w:sz w:val="22"/>
          <w:szCs w:val="22"/>
        </w:rPr>
      </w:pPr>
      <w:r w:rsidRPr="003C36EB">
        <w:rPr>
          <w:rFonts w:ascii="Century Gothic" w:eastAsia="Times New Roman" w:hAnsi="Century Gothic" w:cs="Times New Roman"/>
          <w:color w:val="002664"/>
          <w:sz w:val="22"/>
          <w:szCs w:val="22"/>
        </w:rPr>
        <w:t>Give the complainant/appellant an opportunity to present their case (they may be accompanied by other people as support or as representation)</w:t>
      </w:r>
    </w:p>
    <w:p w:rsidR="003C36EB" w:rsidRPr="003C36EB" w:rsidRDefault="003C36EB" w:rsidP="003C36EB">
      <w:pPr>
        <w:pStyle w:val="ListParagraph"/>
        <w:numPr>
          <w:ilvl w:val="0"/>
          <w:numId w:val="20"/>
        </w:numPr>
        <w:jc w:val="both"/>
        <w:rPr>
          <w:rFonts w:ascii="Century Gothic" w:eastAsia="Times New Roman" w:hAnsi="Century Gothic" w:cs="Times New Roman"/>
          <w:color w:val="002664"/>
          <w:sz w:val="22"/>
          <w:szCs w:val="22"/>
        </w:rPr>
      </w:pPr>
      <w:r w:rsidRPr="003C36EB">
        <w:rPr>
          <w:rFonts w:ascii="Century Gothic" w:eastAsia="Times New Roman" w:hAnsi="Century Gothic" w:cs="Times New Roman"/>
          <w:color w:val="002664"/>
          <w:sz w:val="22"/>
          <w:szCs w:val="22"/>
        </w:rPr>
        <w:t>Give the relevant staff member, third party or student (as applicable) an opportunity to present their case.  They also may be accompanied by other people as support or as representation.</w:t>
      </w:r>
    </w:p>
    <w:p w:rsidR="003C36EB" w:rsidRPr="003C36EB" w:rsidRDefault="003C36EB" w:rsidP="003C36EB">
      <w:pPr>
        <w:spacing w:after="0" w:line="240" w:lineRule="auto"/>
        <w:contextualSpacing/>
        <w:jc w:val="both"/>
        <w:rPr>
          <w:rFonts w:ascii="Century Gothic" w:eastAsia="Times New Roman" w:hAnsi="Century Gothic" w:cs="Times New Roman"/>
          <w:lang w:eastAsia="en-US"/>
        </w:rPr>
      </w:pPr>
      <w:r w:rsidRPr="003C36EB">
        <w:rPr>
          <w:rFonts w:ascii="Century Gothic" w:eastAsia="Times New Roman" w:hAnsi="Century Gothic" w:cs="Times New Roman"/>
        </w:rPr>
        <w:lastRenderedPageBreak/>
        <w:t>If necessary, refer to an independent or third party panel for review of the decision. (The independent review must not have had previous involvement with the complaint/appeal, and must include: an independent person/SME, a ComSafe representative and a Training Officer)</w:t>
      </w:r>
      <w:r w:rsidRPr="003C36EB">
        <w:rPr>
          <w:rFonts w:ascii="Century Gothic" w:eastAsia="Times New Roman" w:hAnsi="Century Gothic" w:cs="Times New Roman"/>
          <w:lang w:eastAsia="en-US"/>
        </w:rPr>
        <w:t xml:space="preserve"> </w:t>
      </w:r>
    </w:p>
    <w:p w:rsidR="00535CC1" w:rsidRPr="00120E70" w:rsidRDefault="00535CC1" w:rsidP="003C36EB">
      <w:pPr>
        <w:tabs>
          <w:tab w:val="left" w:pos="2555"/>
        </w:tabs>
        <w:spacing w:line="240" w:lineRule="auto"/>
        <w:contextualSpacing/>
        <w:jc w:val="both"/>
        <w:rPr>
          <w:rFonts w:ascii="Century Gothic" w:hAnsi="Century Gothic"/>
        </w:rPr>
      </w:pPr>
    </w:p>
    <w:p w:rsidR="003C36EB" w:rsidRPr="000B09FB" w:rsidRDefault="003C36EB" w:rsidP="003C36EB">
      <w:pPr>
        <w:shd w:val="clear" w:color="auto" w:fill="FFFFFF"/>
        <w:spacing w:before="100" w:beforeAutospacing="1" w:after="100" w:afterAutospacing="1" w:line="240" w:lineRule="auto"/>
        <w:contextualSpacing/>
        <w:jc w:val="both"/>
        <w:rPr>
          <w:rFonts w:ascii="Century Gothic" w:hAnsi="Century Gothic" w:cs="Arial"/>
          <w:color w:val="000000"/>
        </w:rPr>
      </w:pPr>
      <w:r w:rsidRPr="003C36EB">
        <w:rPr>
          <w:rFonts w:ascii="Century Gothic" w:hAnsi="Century Gothic" w:cs="Arial"/>
          <w:color w:val="000000"/>
        </w:rPr>
        <w:t xml:space="preserve">All parties are informed of the outcome and noted </w:t>
      </w:r>
      <w:r>
        <w:rPr>
          <w:rFonts w:ascii="Century Gothic" w:hAnsi="Century Gothic" w:cs="Arial"/>
          <w:color w:val="000000"/>
        </w:rPr>
        <w:t xml:space="preserve">in ComSafe’s </w:t>
      </w:r>
      <w:r w:rsidRPr="003C36EB">
        <w:rPr>
          <w:rFonts w:ascii="Century Gothic" w:hAnsi="Century Gothic" w:cs="Arial"/>
          <w:color w:val="000000"/>
        </w:rPr>
        <w:t>RTO Complaints and Appeals Register</w:t>
      </w:r>
      <w:r w:rsidRPr="000B09FB">
        <w:rPr>
          <w:rFonts w:ascii="Century Gothic" w:hAnsi="Century Gothic" w:cs="Arial"/>
          <w:color w:val="000000"/>
        </w:rPr>
        <w:t>.</w:t>
      </w:r>
    </w:p>
    <w:p w:rsidR="003C36EB" w:rsidRPr="003C36EB" w:rsidRDefault="003C36EB" w:rsidP="003C36EB">
      <w:pPr>
        <w:spacing w:after="0" w:line="240" w:lineRule="auto"/>
        <w:contextualSpacing/>
        <w:jc w:val="both"/>
        <w:rPr>
          <w:rFonts w:ascii="Century Gothic" w:hAnsi="Century Gothic" w:cs="Arial"/>
          <w:b/>
          <w:color w:val="002664"/>
        </w:rPr>
      </w:pPr>
      <w:r w:rsidRPr="003C36EB">
        <w:rPr>
          <w:rFonts w:ascii="Century Gothic" w:hAnsi="Century Gothic" w:cs="Arial"/>
          <w:b/>
          <w:color w:val="002664"/>
        </w:rPr>
        <w:t xml:space="preserve">Internal Staff Complaints </w:t>
      </w:r>
    </w:p>
    <w:p w:rsidR="00A126E2" w:rsidRDefault="003C36EB" w:rsidP="003C36EB">
      <w:pPr>
        <w:spacing w:line="240" w:lineRule="auto"/>
        <w:contextualSpacing/>
        <w:jc w:val="both"/>
        <w:rPr>
          <w:rFonts w:ascii="Century Gothic" w:hAnsi="Century Gothic" w:cs="Arial"/>
          <w:color w:val="000000"/>
        </w:rPr>
      </w:pPr>
      <w:r>
        <w:rPr>
          <w:rFonts w:ascii="Century Gothic" w:hAnsi="Century Gothic" w:cs="Arial"/>
          <w:color w:val="000000"/>
        </w:rPr>
        <w:t>Workplace complaints from FRNSW personnel are managed in accordance with FRNSW Resolving</w:t>
      </w:r>
      <w:r w:rsidRPr="003C36EB">
        <w:rPr>
          <w:rFonts w:ascii="Century Gothic" w:hAnsi="Century Gothic" w:cs="Arial"/>
          <w:color w:val="000000"/>
        </w:rPr>
        <w:t xml:space="preserve"> </w:t>
      </w:r>
      <w:r>
        <w:rPr>
          <w:rFonts w:ascii="Century Gothic" w:hAnsi="Century Gothic" w:cs="Arial"/>
          <w:color w:val="000000"/>
        </w:rPr>
        <w:t>Workplace Complaints Policy and will be referred to Professional Standards for determination.</w:t>
      </w:r>
    </w:p>
    <w:p w:rsidR="009B27B8" w:rsidRDefault="009B27B8" w:rsidP="003C36EB">
      <w:pPr>
        <w:spacing w:line="240" w:lineRule="auto"/>
        <w:contextualSpacing/>
        <w:jc w:val="both"/>
        <w:rPr>
          <w:rFonts w:ascii="Century Gothic" w:hAnsi="Century Gothic" w:cs="Arial"/>
          <w:color w:val="000000"/>
        </w:rPr>
      </w:pPr>
    </w:p>
    <w:p w:rsidR="009B27B8" w:rsidRDefault="009B27B8" w:rsidP="003C36EB">
      <w:pPr>
        <w:spacing w:line="240" w:lineRule="auto"/>
        <w:contextualSpacing/>
        <w:jc w:val="both"/>
        <w:rPr>
          <w:rFonts w:ascii="Century Gothic" w:hAnsi="Century Gothic" w:cs="Arial"/>
          <w:color w:val="000000"/>
        </w:rPr>
        <w:sectPr w:rsidR="009B27B8" w:rsidSect="003C36EB">
          <w:headerReference w:type="default" r:id="rId13"/>
          <w:footerReference w:type="default" r:id="rId14"/>
          <w:pgSz w:w="11906" w:h="16838" w:code="9"/>
          <w:pgMar w:top="426" w:right="707" w:bottom="1276" w:left="851" w:header="709" w:footer="228" w:gutter="0"/>
          <w:cols w:space="708"/>
          <w:docGrid w:linePitch="360"/>
        </w:sectPr>
      </w:pPr>
    </w:p>
    <w:p w:rsidR="00040655" w:rsidRDefault="00040655" w:rsidP="003C36EB">
      <w:pPr>
        <w:spacing w:line="240" w:lineRule="auto"/>
        <w:contextualSpacing/>
        <w:jc w:val="both"/>
        <w:rPr>
          <w:rFonts w:ascii="Century Gothic" w:hAnsi="Century Gothic" w:cs="Arial"/>
          <w:color w:val="000000"/>
        </w:rPr>
      </w:pPr>
      <w:r>
        <w:rPr>
          <w:rFonts w:ascii="Century Gothic" w:hAnsi="Century Gothic" w:cs="Calibri"/>
          <w:b/>
          <w:noProof/>
          <w:color w:val="FF0000"/>
          <w:sz w:val="24"/>
        </w:rPr>
        <w:lastRenderedPageBreak/>
        <w:drawing>
          <wp:anchor distT="0" distB="0" distL="114300" distR="114300" simplePos="0" relativeHeight="251657215" behindDoc="0" locked="0" layoutInCell="1" allowOverlap="1">
            <wp:simplePos x="0" y="0"/>
            <wp:positionH relativeFrom="column">
              <wp:posOffset>-93980</wp:posOffset>
            </wp:positionH>
            <wp:positionV relativeFrom="paragraph">
              <wp:posOffset>-746125</wp:posOffset>
            </wp:positionV>
            <wp:extent cx="4496435" cy="882015"/>
            <wp:effectExtent l="0" t="0" r="0" b="0"/>
            <wp:wrapTight wrapText="bothSides">
              <wp:wrapPolygon edited="0">
                <wp:start x="275" y="3732"/>
                <wp:lineTo x="275" y="16328"/>
                <wp:lineTo x="915" y="18661"/>
                <wp:lineTo x="2379" y="18661"/>
                <wp:lineTo x="10615" y="18661"/>
                <wp:lineTo x="16930" y="18661"/>
                <wp:lineTo x="21139" y="15862"/>
                <wp:lineTo x="21139" y="6065"/>
                <wp:lineTo x="19401" y="4199"/>
                <wp:lineTo x="15100" y="3732"/>
                <wp:lineTo x="275" y="3732"/>
              </wp:wrapPolygon>
            </wp:wrapTight>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496435" cy="882015"/>
                    </a:xfrm>
                    <a:prstGeom prst="rect">
                      <a:avLst/>
                    </a:prstGeom>
                    <a:noFill/>
                  </pic:spPr>
                </pic:pic>
              </a:graphicData>
            </a:graphic>
          </wp:anchor>
        </w:drawing>
      </w:r>
      <w:r>
        <w:rPr>
          <w:rFonts w:ascii="Century Gothic" w:hAnsi="Century Gothic" w:cs="Calibri"/>
          <w:b/>
          <w:noProof/>
          <w:color w:val="FF0000"/>
          <w:sz w:val="24"/>
        </w:rPr>
        <w:drawing>
          <wp:anchor distT="0" distB="0" distL="114300" distR="114300" simplePos="0" relativeHeight="251656704" behindDoc="0" locked="0" layoutInCell="1" allowOverlap="1">
            <wp:simplePos x="0" y="0"/>
            <wp:positionH relativeFrom="column">
              <wp:posOffset>-45720</wp:posOffset>
            </wp:positionH>
            <wp:positionV relativeFrom="paragraph">
              <wp:posOffset>6985</wp:posOffset>
            </wp:positionV>
            <wp:extent cx="5486400" cy="542925"/>
            <wp:effectExtent l="0" t="0" r="0" b="0"/>
            <wp:wrapTight wrapText="bothSides">
              <wp:wrapPolygon edited="0">
                <wp:start x="225" y="3032"/>
                <wp:lineTo x="375" y="11368"/>
                <wp:lineTo x="1425" y="11368"/>
                <wp:lineTo x="16200" y="11368"/>
                <wp:lineTo x="16425" y="9095"/>
                <wp:lineTo x="13125" y="3032"/>
                <wp:lineTo x="225" y="3032"/>
              </wp:wrapPolygon>
            </wp:wrapTight>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5486400" cy="542925"/>
                    </a:xfrm>
                    <a:prstGeom prst="rect">
                      <a:avLst/>
                    </a:prstGeom>
                    <a:noFill/>
                    <a:ln w="9525">
                      <a:noFill/>
                      <a:miter lim="800000"/>
                      <a:headEnd/>
                      <a:tailEnd/>
                    </a:ln>
                  </pic:spPr>
                </pic:pic>
              </a:graphicData>
            </a:graphic>
          </wp:anchor>
        </w:drawing>
      </w:r>
      <w:r>
        <w:rPr>
          <w:rFonts w:ascii="Century Gothic" w:hAnsi="Century Gothic" w:cs="Calibri"/>
          <w:b/>
          <w:noProof/>
          <w:color w:val="FF0000"/>
          <w:sz w:val="24"/>
        </w:rPr>
        <w:pict>
          <v:shape id="_x0000_s1032" style="position:absolute;left:0;text-align:left;margin-left:34.15pt;margin-top:-72.65pt;width:630.4pt;height:129.3pt;rotation:180;flip:x;z-index:-251652608;visibility:visible;mso-position-horizontal-relative:text;mso-position-vertical-relative:text" coordsize="11906,4630" o:spt="100" wrapcoords="-14 0 -14 4603 11906 4603 11906 1804 11892 1777 11156 1373 10957 1292 10349 942 10151 861 9542 511 8551 0 -1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" adj="-11796480,,5400" path="m8504,l,4,,4630r11906,l11906,1817,8504,e" fillcolor="#002664" stroked="f">
            <v:stroke joinstyle="round"/>
            <v:formulas/>
            <v:path arrowok="t" o:connecttype="custom" o:connectlocs="5718436,4329779;0,4331198;0,5971889;8006080,5971889;8006080,4974210;5718436,4329779" o:connectangles="0,0,0,0,0,0" textboxrect="0,0,11906,4630"/>
            <v:textbox style="mso-next-textbox:#_x0000_s1032">
              <w:txbxContent>
                <w:p w:rsidR="00040655" w:rsidRPr="009B27B8" w:rsidRDefault="00040655" w:rsidP="00040655"/>
              </w:txbxContent>
            </v:textbox>
            <w10:wrap type="through"/>
          </v:shape>
        </w:pict>
      </w:r>
      <w:r>
        <w:rPr>
          <w:rFonts w:ascii="Century Gothic" w:hAnsi="Century Gothic" w:cs="Arial"/>
          <w:noProof/>
          <w:color w:val="000000"/>
        </w:rPr>
        <w:drawing>
          <wp:anchor distT="0" distB="0" distL="114300" distR="114300" simplePos="0" relativeHeight="251664896" behindDoc="1" locked="0" layoutInCell="1" allowOverlap="1">
            <wp:simplePos x="0" y="0"/>
            <wp:positionH relativeFrom="column">
              <wp:posOffset>5295265</wp:posOffset>
            </wp:positionH>
            <wp:positionV relativeFrom="paragraph">
              <wp:posOffset>-445135</wp:posOffset>
            </wp:positionV>
            <wp:extent cx="1078230" cy="1274445"/>
            <wp:effectExtent l="19050" t="0" r="7620" b="0"/>
            <wp:wrapTight wrapText="bothSides">
              <wp:wrapPolygon edited="0">
                <wp:start x="9922" y="0"/>
                <wp:lineTo x="-382" y="6135"/>
                <wp:lineTo x="-382" y="10332"/>
                <wp:lineTo x="1145" y="15498"/>
                <wp:lineTo x="6488" y="20664"/>
                <wp:lineTo x="8777" y="21309"/>
                <wp:lineTo x="12594" y="21309"/>
                <wp:lineTo x="12975" y="21309"/>
                <wp:lineTo x="14502" y="20664"/>
                <wp:lineTo x="14883" y="20664"/>
                <wp:lineTo x="20226" y="15821"/>
                <wp:lineTo x="20226" y="15498"/>
                <wp:lineTo x="21753" y="10655"/>
                <wp:lineTo x="21753" y="6135"/>
                <wp:lineTo x="21371" y="5166"/>
                <wp:lineTo x="20226" y="5166"/>
                <wp:lineTo x="11830" y="0"/>
                <wp:lineTo x="9922" y="0"/>
              </wp:wrapPolygon>
            </wp:wrapTight>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png"/>
                    <pic:cNvPicPr/>
                  </pic:nvPicPr>
                  <pic:blipFill>
                    <a:blip r:embed="rId9" cstate="print"/>
                    <a:stretch>
                      <a:fillRect/>
                    </a:stretch>
                  </pic:blipFill>
                  <pic:spPr>
                    <a:xfrm>
                      <a:off x="0" y="0"/>
                      <a:ext cx="1078230" cy="1274445"/>
                    </a:xfrm>
                    <a:prstGeom prst="rect">
                      <a:avLst/>
                    </a:prstGeom>
                  </pic:spPr>
                </pic:pic>
              </a:graphicData>
            </a:graphic>
          </wp:anchor>
        </w:drawing>
      </w:r>
    </w:p>
    <w:p w:rsidR="00040655" w:rsidRDefault="00040655" w:rsidP="003C36EB">
      <w:pPr>
        <w:spacing w:line="240" w:lineRule="auto"/>
        <w:contextualSpacing/>
        <w:jc w:val="both"/>
        <w:rPr>
          <w:rFonts w:ascii="Century Gothic" w:hAnsi="Century Gothic" w:cs="Arial"/>
          <w:color w:val="000000"/>
        </w:rPr>
      </w:pPr>
    </w:p>
    <w:p w:rsidR="00040655" w:rsidRDefault="00040655" w:rsidP="003C36EB">
      <w:pPr>
        <w:spacing w:line="240" w:lineRule="auto"/>
        <w:contextualSpacing/>
        <w:jc w:val="both"/>
        <w:rPr>
          <w:rFonts w:ascii="Century Gothic" w:hAnsi="Century Gothic" w:cs="Arial"/>
          <w:color w:val="000000"/>
        </w:rPr>
      </w:pPr>
    </w:p>
    <w:p w:rsidR="009B27B8" w:rsidRDefault="00E74235" w:rsidP="003C36EB">
      <w:pPr>
        <w:spacing w:line="240" w:lineRule="auto"/>
        <w:contextualSpacing/>
        <w:jc w:val="both"/>
        <w:rPr>
          <w:rFonts w:ascii="Century Gothic" w:hAnsi="Century Gothic" w:cs="Calibri"/>
          <w:b/>
          <w:color w:val="FF0000"/>
          <w:sz w:val="24"/>
          <w:lang w:val="en-US" w:eastAsia="en-US"/>
        </w:rPr>
      </w:pPr>
      <w:r>
        <w:rPr>
          <w:rFonts w:ascii="Century Gothic" w:hAnsi="Century Gothic" w:cs="Calibri"/>
          <w:b/>
          <w:color w:val="FF0000"/>
          <w:sz w:val="24"/>
          <w:lang w:val="en-US" w:eastAsia="en-US"/>
        </w:rPr>
        <w:t>Complaints and Appeals Form</w:t>
      </w:r>
    </w:p>
    <w:p w:rsidR="00E74235" w:rsidRDefault="00E74235" w:rsidP="003C36EB">
      <w:pPr>
        <w:spacing w:line="240" w:lineRule="auto"/>
        <w:contextualSpacing/>
        <w:jc w:val="both"/>
        <w:rPr>
          <w:rFonts w:ascii="Century Gothic" w:hAnsi="Century Gothic" w:cs="Arial"/>
          <w:color w:val="000000"/>
        </w:rPr>
      </w:pPr>
    </w:p>
    <w:p w:rsidR="009B27B8" w:rsidRPr="0090541D" w:rsidRDefault="00E567A8" w:rsidP="0090541D">
      <w:pPr>
        <w:spacing w:line="240" w:lineRule="auto"/>
        <w:contextualSpacing/>
        <w:jc w:val="right"/>
        <w:rPr>
          <w:rFonts w:ascii="Century Gothic" w:hAnsi="Century Gothic" w:cs="Arial"/>
          <w:b/>
          <w:color w:val="002664"/>
        </w:rPr>
      </w:pPr>
      <w:r w:rsidRPr="0090541D">
        <w:rPr>
          <w:rFonts w:ascii="Century Gothic" w:hAnsi="Century Gothic" w:cs="Arial"/>
          <w:b/>
          <w:color w:val="002664"/>
        </w:rPr>
        <w:fldChar w:fldCharType="begin">
          <w:ffData>
            <w:name w:val="Check1"/>
            <w:enabled/>
            <w:calcOnExit w:val="0"/>
            <w:checkBox>
              <w:sizeAuto/>
              <w:default w:val="0"/>
            </w:checkBox>
          </w:ffData>
        </w:fldChar>
      </w:r>
      <w:bookmarkStart w:id="0" w:name="Check1"/>
      <w:r w:rsidR="009B27B8" w:rsidRPr="0090541D">
        <w:rPr>
          <w:rFonts w:ascii="Century Gothic" w:hAnsi="Century Gothic" w:cs="Arial"/>
          <w:b/>
          <w:color w:val="002664"/>
        </w:rPr>
        <w:instrText xml:space="preserve"> FORMCHECKBOX </w:instrText>
      </w:r>
      <w:r>
        <w:rPr>
          <w:rFonts w:ascii="Century Gothic" w:hAnsi="Century Gothic" w:cs="Arial"/>
          <w:b/>
          <w:color w:val="002664"/>
        </w:rPr>
      </w:r>
      <w:r>
        <w:rPr>
          <w:rFonts w:ascii="Century Gothic" w:hAnsi="Century Gothic" w:cs="Arial"/>
          <w:b/>
          <w:color w:val="002664"/>
        </w:rPr>
        <w:fldChar w:fldCharType="separate"/>
      </w:r>
      <w:r w:rsidRPr="0090541D">
        <w:rPr>
          <w:rFonts w:ascii="Century Gothic" w:hAnsi="Century Gothic" w:cs="Arial"/>
          <w:b/>
          <w:color w:val="002664"/>
        </w:rPr>
        <w:fldChar w:fldCharType="end"/>
      </w:r>
      <w:bookmarkEnd w:id="0"/>
      <w:r w:rsidR="009B27B8" w:rsidRPr="0090541D">
        <w:rPr>
          <w:rFonts w:ascii="Century Gothic" w:hAnsi="Century Gothic" w:cs="Arial"/>
          <w:b/>
          <w:color w:val="002664"/>
        </w:rPr>
        <w:t xml:space="preserve"> COMPLAINT</w:t>
      </w:r>
      <w:r w:rsidR="009B27B8" w:rsidRPr="0090541D">
        <w:rPr>
          <w:rFonts w:ascii="Century Gothic" w:hAnsi="Century Gothic" w:cs="Arial"/>
          <w:b/>
          <w:color w:val="002664"/>
        </w:rPr>
        <w:tab/>
      </w:r>
      <w:r w:rsidR="009B27B8" w:rsidRPr="0090541D">
        <w:rPr>
          <w:rFonts w:ascii="Century Gothic" w:hAnsi="Century Gothic" w:cs="Arial"/>
          <w:b/>
          <w:color w:val="002664"/>
        </w:rPr>
        <w:tab/>
      </w:r>
      <w:r w:rsidRPr="0090541D">
        <w:rPr>
          <w:rFonts w:ascii="Century Gothic" w:hAnsi="Century Gothic" w:cs="Arial"/>
          <w:b/>
          <w:color w:val="002664"/>
        </w:rPr>
        <w:fldChar w:fldCharType="begin">
          <w:ffData>
            <w:name w:val="Check2"/>
            <w:enabled/>
            <w:calcOnExit w:val="0"/>
            <w:checkBox>
              <w:sizeAuto/>
              <w:default w:val="0"/>
            </w:checkBox>
          </w:ffData>
        </w:fldChar>
      </w:r>
      <w:bookmarkStart w:id="1" w:name="Check2"/>
      <w:r w:rsidR="009B27B8" w:rsidRPr="0090541D">
        <w:rPr>
          <w:rFonts w:ascii="Century Gothic" w:hAnsi="Century Gothic" w:cs="Arial"/>
          <w:b/>
          <w:color w:val="002664"/>
        </w:rPr>
        <w:instrText xml:space="preserve"> FORMCHECKBOX </w:instrText>
      </w:r>
      <w:r>
        <w:rPr>
          <w:rFonts w:ascii="Century Gothic" w:hAnsi="Century Gothic" w:cs="Arial"/>
          <w:b/>
          <w:color w:val="002664"/>
        </w:rPr>
      </w:r>
      <w:r>
        <w:rPr>
          <w:rFonts w:ascii="Century Gothic" w:hAnsi="Century Gothic" w:cs="Arial"/>
          <w:b/>
          <w:color w:val="002664"/>
        </w:rPr>
        <w:fldChar w:fldCharType="separate"/>
      </w:r>
      <w:r w:rsidRPr="0090541D">
        <w:rPr>
          <w:rFonts w:ascii="Century Gothic" w:hAnsi="Century Gothic" w:cs="Arial"/>
          <w:b/>
          <w:color w:val="002664"/>
        </w:rPr>
        <w:fldChar w:fldCharType="end"/>
      </w:r>
      <w:bookmarkEnd w:id="1"/>
      <w:r w:rsidR="009B27B8" w:rsidRPr="0090541D">
        <w:rPr>
          <w:rFonts w:ascii="Century Gothic" w:hAnsi="Century Gothic" w:cs="Arial"/>
          <w:b/>
          <w:color w:val="002664"/>
        </w:rPr>
        <w:t xml:space="preserve"> APPEAL</w:t>
      </w:r>
    </w:p>
    <w:p w:rsidR="00E74235" w:rsidRDefault="00E74235" w:rsidP="003C36EB">
      <w:pPr>
        <w:spacing w:line="240" w:lineRule="auto"/>
        <w:contextualSpacing/>
        <w:jc w:val="both"/>
        <w:rPr>
          <w:rFonts w:ascii="Century Gothic" w:hAnsi="Century Gothic" w:cs="Arial"/>
          <w:color w:val="000000"/>
        </w:rPr>
      </w:pPr>
    </w:p>
    <w:p w:rsidR="00E74235" w:rsidRPr="00B60A0C" w:rsidRDefault="00E74235" w:rsidP="003C36EB">
      <w:pPr>
        <w:spacing w:line="240" w:lineRule="auto"/>
        <w:contextualSpacing/>
        <w:jc w:val="both"/>
        <w:rPr>
          <w:rFonts w:ascii="Century Gothic" w:hAnsi="Century Gothic" w:cs="Arial"/>
          <w:b/>
          <w:color w:val="002664"/>
        </w:rPr>
      </w:pPr>
      <w:r w:rsidRPr="00B60A0C">
        <w:rPr>
          <w:rFonts w:ascii="Century Gothic" w:hAnsi="Century Gothic" w:cs="Arial"/>
          <w:b/>
          <w:color w:val="002664"/>
        </w:rPr>
        <w:t>Personal Details:</w:t>
      </w:r>
    </w:p>
    <w:tbl>
      <w:tblPr>
        <w:tblStyle w:val="TableGrid"/>
        <w:tblW w:w="10572" w:type="dxa"/>
        <w:tblLook w:val="04A0"/>
      </w:tblPr>
      <w:tblGrid>
        <w:gridCol w:w="1809"/>
        <w:gridCol w:w="4149"/>
        <w:gridCol w:w="236"/>
        <w:gridCol w:w="767"/>
        <w:gridCol w:w="226"/>
        <w:gridCol w:w="3377"/>
        <w:gridCol w:w="8"/>
      </w:tblGrid>
      <w:tr w:rsidR="008A6597" w:rsidRPr="008A6597" w:rsidTr="00B60A0C">
        <w:tc>
          <w:tcPr>
            <w:tcW w:w="1809" w:type="dxa"/>
            <w:tcBorders>
              <w:top w:val="nil"/>
              <w:left w:val="nil"/>
              <w:bottom w:val="nil"/>
              <w:right w:val="single" w:sz="4" w:space="0" w:color="auto"/>
            </w:tcBorders>
          </w:tcPr>
          <w:p w:rsidR="008A6597" w:rsidRPr="00B60A0C" w:rsidRDefault="008A6597" w:rsidP="008A6597">
            <w:pPr>
              <w:spacing w:line="276" w:lineRule="auto"/>
              <w:contextualSpacing/>
              <w:jc w:val="both"/>
              <w:rPr>
                <w:rFonts w:ascii="Century Gothic" w:hAnsi="Century Gothic" w:cs="Arial"/>
                <w:color w:val="000000"/>
              </w:rPr>
            </w:pPr>
            <w:r w:rsidRPr="00B60A0C">
              <w:rPr>
                <w:rFonts w:ascii="Century Gothic" w:hAnsi="Century Gothic" w:cs="Arial"/>
                <w:color w:val="000000"/>
              </w:rPr>
              <w:t>Surname</w:t>
            </w:r>
          </w:p>
        </w:tc>
        <w:tc>
          <w:tcPr>
            <w:tcW w:w="4149" w:type="dxa"/>
            <w:tcBorders>
              <w:left w:val="single" w:sz="4" w:space="0" w:color="auto"/>
              <w:right w:val="single" w:sz="4" w:space="0" w:color="auto"/>
            </w:tcBorders>
          </w:tcPr>
          <w:p w:rsidR="008A6597" w:rsidRPr="008A6597" w:rsidRDefault="008A6597" w:rsidP="008A6597">
            <w:pPr>
              <w:spacing w:line="276" w:lineRule="auto"/>
              <w:contextualSpacing/>
              <w:jc w:val="both"/>
              <w:rPr>
                <w:rFonts w:ascii="Century Gothic" w:hAnsi="Century Gothic" w:cs="Arial"/>
                <w:color w:val="000000"/>
              </w:rPr>
            </w:pPr>
          </w:p>
        </w:tc>
        <w:tc>
          <w:tcPr>
            <w:tcW w:w="236" w:type="dxa"/>
            <w:tcBorders>
              <w:top w:val="nil"/>
              <w:left w:val="single" w:sz="4" w:space="0" w:color="auto"/>
              <w:bottom w:val="nil"/>
              <w:right w:val="nil"/>
            </w:tcBorders>
          </w:tcPr>
          <w:p w:rsidR="008A6597" w:rsidRPr="008A6597" w:rsidRDefault="008A6597" w:rsidP="008A6597">
            <w:pPr>
              <w:spacing w:line="276" w:lineRule="auto"/>
              <w:contextualSpacing/>
              <w:jc w:val="both"/>
              <w:rPr>
                <w:rFonts w:ascii="Century Gothic" w:hAnsi="Century Gothic" w:cs="Arial"/>
                <w:color w:val="000000"/>
              </w:rPr>
            </w:pPr>
          </w:p>
        </w:tc>
        <w:tc>
          <w:tcPr>
            <w:tcW w:w="767" w:type="dxa"/>
            <w:tcBorders>
              <w:top w:val="nil"/>
              <w:left w:val="nil"/>
              <w:bottom w:val="nil"/>
              <w:right w:val="single" w:sz="4" w:space="0" w:color="auto"/>
            </w:tcBorders>
          </w:tcPr>
          <w:p w:rsidR="008A6597" w:rsidRPr="008A6597" w:rsidRDefault="008A6597" w:rsidP="008A6597">
            <w:pPr>
              <w:spacing w:line="276" w:lineRule="auto"/>
              <w:contextualSpacing/>
              <w:jc w:val="both"/>
              <w:rPr>
                <w:rFonts w:ascii="Century Gothic" w:hAnsi="Century Gothic" w:cs="Arial"/>
                <w:color w:val="000000"/>
              </w:rPr>
            </w:pPr>
            <w:r w:rsidRPr="00B60A0C">
              <w:rPr>
                <w:rFonts w:ascii="Century Gothic" w:hAnsi="Century Gothic" w:cs="Arial"/>
                <w:color w:val="000000"/>
              </w:rPr>
              <w:t>Title</w:t>
            </w:r>
          </w:p>
        </w:tc>
        <w:tc>
          <w:tcPr>
            <w:tcW w:w="3611" w:type="dxa"/>
            <w:gridSpan w:val="3"/>
            <w:tcBorders>
              <w:left w:val="single" w:sz="4" w:space="0" w:color="auto"/>
              <w:bottom w:val="single" w:sz="4" w:space="0" w:color="auto"/>
            </w:tcBorders>
          </w:tcPr>
          <w:p w:rsidR="008A6597" w:rsidRPr="008A6597" w:rsidRDefault="008A6597" w:rsidP="008A6597">
            <w:pPr>
              <w:spacing w:line="276" w:lineRule="auto"/>
              <w:contextualSpacing/>
              <w:jc w:val="both"/>
              <w:rPr>
                <w:rFonts w:ascii="Century Gothic" w:hAnsi="Century Gothic" w:cs="Arial"/>
                <w:color w:val="000000"/>
              </w:rPr>
            </w:pPr>
          </w:p>
        </w:tc>
      </w:tr>
      <w:tr w:rsidR="008A6597" w:rsidRPr="008A6597" w:rsidTr="00B60A0C">
        <w:tc>
          <w:tcPr>
            <w:tcW w:w="1809" w:type="dxa"/>
            <w:tcBorders>
              <w:top w:val="nil"/>
              <w:left w:val="nil"/>
              <w:bottom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4149" w:type="dxa"/>
            <w:tcBorders>
              <w:left w:val="nil"/>
              <w:bottom w:val="single" w:sz="4" w:space="0" w:color="auto"/>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236" w:type="dxa"/>
            <w:tcBorders>
              <w:top w:val="nil"/>
              <w:left w:val="nil"/>
              <w:bottom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767" w:type="dxa"/>
            <w:tcBorders>
              <w:top w:val="nil"/>
              <w:left w:val="nil"/>
              <w:bottom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3611" w:type="dxa"/>
            <w:gridSpan w:val="3"/>
            <w:tcBorders>
              <w:left w:val="nil"/>
              <w:bottom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r>
      <w:tr w:rsidR="008A6597" w:rsidTr="00B60A0C">
        <w:tc>
          <w:tcPr>
            <w:tcW w:w="1809" w:type="dxa"/>
            <w:tcBorders>
              <w:top w:val="nil"/>
              <w:left w:val="nil"/>
              <w:bottom w:val="nil"/>
              <w:right w:val="single" w:sz="4" w:space="0" w:color="auto"/>
            </w:tcBorders>
          </w:tcPr>
          <w:p w:rsidR="008A6597" w:rsidRDefault="008A6597" w:rsidP="008A6597">
            <w:pPr>
              <w:spacing w:line="276" w:lineRule="auto"/>
              <w:contextualSpacing/>
              <w:jc w:val="both"/>
              <w:rPr>
                <w:rFonts w:ascii="Century Gothic" w:hAnsi="Century Gothic" w:cs="Arial"/>
                <w:color w:val="000000"/>
              </w:rPr>
            </w:pPr>
            <w:r w:rsidRPr="00B60A0C">
              <w:rPr>
                <w:rFonts w:ascii="Century Gothic" w:hAnsi="Century Gothic" w:cs="Arial"/>
                <w:color w:val="000000"/>
              </w:rPr>
              <w:t>Given Name</w:t>
            </w:r>
          </w:p>
        </w:tc>
        <w:tc>
          <w:tcPr>
            <w:tcW w:w="4149" w:type="dxa"/>
            <w:tcBorders>
              <w:left w:val="single" w:sz="4" w:space="0" w:color="auto"/>
              <w:right w:val="single" w:sz="4" w:space="0" w:color="auto"/>
            </w:tcBorders>
          </w:tcPr>
          <w:p w:rsidR="008A6597" w:rsidRDefault="008A6597" w:rsidP="008A6597">
            <w:pPr>
              <w:spacing w:line="276" w:lineRule="auto"/>
              <w:contextualSpacing/>
              <w:jc w:val="both"/>
              <w:rPr>
                <w:rFonts w:ascii="Century Gothic" w:hAnsi="Century Gothic" w:cs="Arial"/>
                <w:color w:val="000000"/>
              </w:rPr>
            </w:pPr>
          </w:p>
        </w:tc>
        <w:tc>
          <w:tcPr>
            <w:tcW w:w="236" w:type="dxa"/>
            <w:tcBorders>
              <w:top w:val="nil"/>
              <w:left w:val="single" w:sz="4" w:space="0" w:color="auto"/>
              <w:bottom w:val="nil"/>
              <w:right w:val="nil"/>
            </w:tcBorders>
          </w:tcPr>
          <w:p w:rsidR="008A6597" w:rsidRDefault="008A6597" w:rsidP="008A6597">
            <w:pPr>
              <w:spacing w:line="276" w:lineRule="auto"/>
              <w:contextualSpacing/>
              <w:jc w:val="both"/>
              <w:rPr>
                <w:rFonts w:ascii="Century Gothic" w:hAnsi="Century Gothic" w:cs="Arial"/>
                <w:color w:val="000000"/>
              </w:rPr>
            </w:pPr>
          </w:p>
        </w:tc>
        <w:tc>
          <w:tcPr>
            <w:tcW w:w="767" w:type="dxa"/>
            <w:tcBorders>
              <w:top w:val="nil"/>
              <w:left w:val="nil"/>
              <w:bottom w:val="nil"/>
              <w:right w:val="nil"/>
            </w:tcBorders>
          </w:tcPr>
          <w:p w:rsidR="008A6597" w:rsidRDefault="008A6597" w:rsidP="008A6597">
            <w:pPr>
              <w:spacing w:line="276" w:lineRule="auto"/>
              <w:contextualSpacing/>
              <w:jc w:val="both"/>
              <w:rPr>
                <w:rFonts w:ascii="Century Gothic" w:hAnsi="Century Gothic" w:cs="Arial"/>
                <w:color w:val="000000"/>
              </w:rPr>
            </w:pPr>
          </w:p>
        </w:tc>
        <w:tc>
          <w:tcPr>
            <w:tcW w:w="3611" w:type="dxa"/>
            <w:gridSpan w:val="3"/>
            <w:tcBorders>
              <w:top w:val="nil"/>
              <w:left w:val="nil"/>
              <w:bottom w:val="nil"/>
              <w:right w:val="nil"/>
            </w:tcBorders>
          </w:tcPr>
          <w:p w:rsidR="008A6597" w:rsidRDefault="008A6597" w:rsidP="008A6597">
            <w:pPr>
              <w:spacing w:line="276" w:lineRule="auto"/>
              <w:contextualSpacing/>
              <w:jc w:val="both"/>
              <w:rPr>
                <w:rFonts w:ascii="Century Gothic" w:hAnsi="Century Gothic" w:cs="Arial"/>
                <w:color w:val="000000"/>
              </w:rPr>
            </w:pPr>
          </w:p>
        </w:tc>
      </w:tr>
      <w:tr w:rsidR="008A6597" w:rsidRPr="008A6597" w:rsidTr="00B60A0C">
        <w:tc>
          <w:tcPr>
            <w:tcW w:w="1809" w:type="dxa"/>
            <w:tcBorders>
              <w:top w:val="nil"/>
              <w:left w:val="nil"/>
              <w:bottom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4149" w:type="dxa"/>
            <w:tcBorders>
              <w:left w:val="nil"/>
              <w:bottom w:val="single" w:sz="4" w:space="0" w:color="auto"/>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236" w:type="dxa"/>
            <w:tcBorders>
              <w:top w:val="nil"/>
              <w:left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993" w:type="dxa"/>
            <w:gridSpan w:val="2"/>
            <w:tcBorders>
              <w:top w:val="nil"/>
              <w:left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3385" w:type="dxa"/>
            <w:gridSpan w:val="2"/>
            <w:tcBorders>
              <w:top w:val="nil"/>
              <w:left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r>
      <w:tr w:rsidR="008A6597" w:rsidRPr="00B60A0C" w:rsidTr="00B60A0C">
        <w:trPr>
          <w:gridAfter w:val="1"/>
          <w:wAfter w:w="8" w:type="dxa"/>
        </w:trPr>
        <w:tc>
          <w:tcPr>
            <w:tcW w:w="1809" w:type="dxa"/>
            <w:tcBorders>
              <w:top w:val="nil"/>
              <w:left w:val="nil"/>
              <w:bottom w:val="nil"/>
              <w:right w:val="single" w:sz="4" w:space="0" w:color="auto"/>
            </w:tcBorders>
          </w:tcPr>
          <w:p w:rsidR="008A6597" w:rsidRPr="00B60A0C" w:rsidRDefault="008A6597" w:rsidP="008A6597">
            <w:pPr>
              <w:spacing w:line="276" w:lineRule="auto"/>
              <w:contextualSpacing/>
              <w:jc w:val="both"/>
              <w:rPr>
                <w:rFonts w:ascii="Century Gothic" w:hAnsi="Century Gothic" w:cs="Arial"/>
                <w:color w:val="000000"/>
              </w:rPr>
            </w:pPr>
            <w:r w:rsidRPr="00B60A0C">
              <w:rPr>
                <w:rFonts w:ascii="Century Gothic" w:hAnsi="Century Gothic" w:cs="Arial"/>
                <w:color w:val="000000"/>
              </w:rPr>
              <w:t>Address</w:t>
            </w:r>
          </w:p>
        </w:tc>
        <w:tc>
          <w:tcPr>
            <w:tcW w:w="8755" w:type="dxa"/>
            <w:gridSpan w:val="5"/>
            <w:tcBorders>
              <w:left w:val="single" w:sz="4" w:space="0" w:color="auto"/>
            </w:tcBorders>
          </w:tcPr>
          <w:p w:rsidR="008A6597" w:rsidRDefault="008A6597" w:rsidP="008A6597">
            <w:pPr>
              <w:spacing w:line="276" w:lineRule="auto"/>
              <w:contextualSpacing/>
              <w:jc w:val="both"/>
              <w:rPr>
                <w:rFonts w:ascii="Century Gothic" w:hAnsi="Century Gothic" w:cs="Arial"/>
                <w:color w:val="000000"/>
              </w:rPr>
            </w:pPr>
          </w:p>
          <w:p w:rsidR="00B60A0C" w:rsidRDefault="00B60A0C" w:rsidP="008A6597">
            <w:pPr>
              <w:spacing w:line="276" w:lineRule="auto"/>
              <w:contextualSpacing/>
              <w:jc w:val="both"/>
              <w:rPr>
                <w:rFonts w:ascii="Century Gothic" w:hAnsi="Century Gothic" w:cs="Arial"/>
                <w:color w:val="000000"/>
              </w:rPr>
            </w:pPr>
          </w:p>
        </w:tc>
      </w:tr>
      <w:tr w:rsidR="008A6597" w:rsidRPr="008A6597" w:rsidTr="00B60A0C">
        <w:tc>
          <w:tcPr>
            <w:tcW w:w="1809" w:type="dxa"/>
            <w:tcBorders>
              <w:top w:val="nil"/>
              <w:left w:val="nil"/>
              <w:bottom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4149" w:type="dxa"/>
            <w:tcBorders>
              <w:top w:val="nil"/>
              <w:left w:val="nil"/>
              <w:bottom w:val="single" w:sz="4" w:space="0" w:color="auto"/>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236" w:type="dxa"/>
            <w:tcBorders>
              <w:top w:val="nil"/>
              <w:left w:val="nil"/>
              <w:bottom w:val="nil"/>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993" w:type="dxa"/>
            <w:gridSpan w:val="2"/>
            <w:tcBorders>
              <w:top w:val="nil"/>
              <w:left w:val="nil"/>
              <w:bottom w:val="single" w:sz="4" w:space="0" w:color="auto"/>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c>
          <w:tcPr>
            <w:tcW w:w="3385" w:type="dxa"/>
            <w:gridSpan w:val="2"/>
            <w:tcBorders>
              <w:top w:val="nil"/>
              <w:left w:val="nil"/>
              <w:bottom w:val="single" w:sz="4" w:space="0" w:color="auto"/>
              <w:right w:val="nil"/>
            </w:tcBorders>
          </w:tcPr>
          <w:p w:rsidR="008A6597" w:rsidRPr="008A6597" w:rsidRDefault="008A6597" w:rsidP="008A6597">
            <w:pPr>
              <w:spacing w:line="276" w:lineRule="auto"/>
              <w:contextualSpacing/>
              <w:jc w:val="both"/>
              <w:rPr>
                <w:rFonts w:ascii="Century Gothic" w:hAnsi="Century Gothic" w:cs="Arial"/>
                <w:color w:val="000000"/>
                <w:sz w:val="12"/>
                <w:szCs w:val="12"/>
              </w:rPr>
            </w:pPr>
          </w:p>
        </w:tc>
      </w:tr>
      <w:tr w:rsidR="008A6597" w:rsidRPr="00B60A0C" w:rsidTr="00B60A0C">
        <w:tc>
          <w:tcPr>
            <w:tcW w:w="1809" w:type="dxa"/>
            <w:tcBorders>
              <w:top w:val="nil"/>
              <w:left w:val="nil"/>
              <w:bottom w:val="nil"/>
              <w:right w:val="single" w:sz="4" w:space="0" w:color="auto"/>
            </w:tcBorders>
          </w:tcPr>
          <w:p w:rsidR="008A6597" w:rsidRPr="00B60A0C" w:rsidRDefault="008A6597" w:rsidP="008A6597">
            <w:pPr>
              <w:spacing w:line="276" w:lineRule="auto"/>
              <w:contextualSpacing/>
              <w:jc w:val="both"/>
              <w:rPr>
                <w:rFonts w:ascii="Century Gothic" w:hAnsi="Century Gothic" w:cs="Arial"/>
                <w:color w:val="000000"/>
              </w:rPr>
            </w:pPr>
            <w:r w:rsidRPr="00B60A0C">
              <w:rPr>
                <w:rFonts w:ascii="Century Gothic" w:hAnsi="Century Gothic" w:cs="Arial"/>
                <w:color w:val="000000"/>
              </w:rPr>
              <w:t>Contact No</w:t>
            </w:r>
          </w:p>
        </w:tc>
        <w:tc>
          <w:tcPr>
            <w:tcW w:w="4149" w:type="dxa"/>
            <w:tcBorders>
              <w:top w:val="single" w:sz="4" w:space="0" w:color="auto"/>
              <w:left w:val="single" w:sz="4" w:space="0" w:color="auto"/>
              <w:bottom w:val="single" w:sz="4" w:space="0" w:color="auto"/>
            </w:tcBorders>
          </w:tcPr>
          <w:p w:rsidR="008A6597" w:rsidRPr="00B60A0C" w:rsidRDefault="008A6597" w:rsidP="008A6597">
            <w:pPr>
              <w:spacing w:line="276" w:lineRule="auto"/>
              <w:contextualSpacing/>
              <w:jc w:val="both"/>
              <w:rPr>
                <w:rFonts w:ascii="Century Gothic" w:hAnsi="Century Gothic" w:cs="Arial"/>
                <w:color w:val="000000"/>
              </w:rPr>
            </w:pPr>
            <w:r w:rsidRPr="00B60A0C">
              <w:rPr>
                <w:rFonts w:ascii="Century Gothic" w:hAnsi="Century Gothic" w:cs="Arial"/>
                <w:color w:val="000000"/>
              </w:rPr>
              <w:t xml:space="preserve">Home: </w:t>
            </w:r>
          </w:p>
        </w:tc>
        <w:tc>
          <w:tcPr>
            <w:tcW w:w="236" w:type="dxa"/>
            <w:tcBorders>
              <w:top w:val="nil"/>
              <w:bottom w:val="nil"/>
            </w:tcBorders>
          </w:tcPr>
          <w:p w:rsidR="008A6597" w:rsidRPr="00B60A0C" w:rsidRDefault="008A6597" w:rsidP="008A6597">
            <w:pPr>
              <w:spacing w:line="276" w:lineRule="auto"/>
              <w:contextualSpacing/>
              <w:jc w:val="both"/>
              <w:rPr>
                <w:rFonts w:ascii="Century Gothic" w:hAnsi="Century Gothic" w:cs="Arial"/>
                <w:color w:val="000000"/>
              </w:rPr>
            </w:pPr>
          </w:p>
        </w:tc>
        <w:tc>
          <w:tcPr>
            <w:tcW w:w="4378" w:type="dxa"/>
            <w:gridSpan w:val="4"/>
            <w:tcBorders>
              <w:top w:val="single" w:sz="4" w:space="0" w:color="auto"/>
              <w:bottom w:val="single" w:sz="4" w:space="0" w:color="auto"/>
            </w:tcBorders>
          </w:tcPr>
          <w:p w:rsidR="008A6597" w:rsidRPr="00B60A0C" w:rsidRDefault="008A6597" w:rsidP="008A6597">
            <w:pPr>
              <w:spacing w:line="276" w:lineRule="auto"/>
              <w:contextualSpacing/>
              <w:jc w:val="both"/>
              <w:rPr>
                <w:rFonts w:ascii="Century Gothic" w:hAnsi="Century Gothic" w:cs="Arial"/>
                <w:color w:val="000000"/>
              </w:rPr>
            </w:pPr>
            <w:r w:rsidRPr="00B60A0C">
              <w:rPr>
                <w:rFonts w:ascii="Century Gothic" w:hAnsi="Century Gothic" w:cs="Arial"/>
                <w:color w:val="000000"/>
              </w:rPr>
              <w:t>Mobile:</w:t>
            </w:r>
          </w:p>
        </w:tc>
      </w:tr>
      <w:tr w:rsidR="008A6597" w:rsidRPr="00B60A0C" w:rsidTr="00B60A0C">
        <w:tc>
          <w:tcPr>
            <w:tcW w:w="1809" w:type="dxa"/>
            <w:tcBorders>
              <w:top w:val="nil"/>
              <w:left w:val="nil"/>
              <w:bottom w:val="nil"/>
              <w:right w:val="nil"/>
            </w:tcBorders>
          </w:tcPr>
          <w:p w:rsidR="008A6597" w:rsidRPr="00B60A0C" w:rsidRDefault="008A6597" w:rsidP="008A6597">
            <w:pPr>
              <w:spacing w:line="276" w:lineRule="auto"/>
              <w:contextualSpacing/>
              <w:jc w:val="both"/>
              <w:rPr>
                <w:rFonts w:ascii="Century Gothic" w:hAnsi="Century Gothic" w:cs="Arial"/>
                <w:color w:val="000000"/>
                <w:sz w:val="12"/>
                <w:szCs w:val="12"/>
              </w:rPr>
            </w:pPr>
          </w:p>
        </w:tc>
        <w:tc>
          <w:tcPr>
            <w:tcW w:w="4149" w:type="dxa"/>
            <w:tcBorders>
              <w:top w:val="single" w:sz="4" w:space="0" w:color="auto"/>
              <w:left w:val="nil"/>
              <w:bottom w:val="single" w:sz="4" w:space="0" w:color="auto"/>
              <w:right w:val="nil"/>
            </w:tcBorders>
          </w:tcPr>
          <w:p w:rsidR="008A6597" w:rsidRPr="00B60A0C" w:rsidRDefault="008A6597" w:rsidP="008A6597">
            <w:pPr>
              <w:spacing w:line="276" w:lineRule="auto"/>
              <w:contextualSpacing/>
              <w:jc w:val="both"/>
              <w:rPr>
                <w:rFonts w:ascii="Century Gothic" w:hAnsi="Century Gothic" w:cs="Arial"/>
                <w:color w:val="000000"/>
                <w:sz w:val="12"/>
                <w:szCs w:val="12"/>
              </w:rPr>
            </w:pPr>
          </w:p>
        </w:tc>
        <w:tc>
          <w:tcPr>
            <w:tcW w:w="236" w:type="dxa"/>
            <w:tcBorders>
              <w:top w:val="nil"/>
              <w:left w:val="nil"/>
              <w:bottom w:val="nil"/>
              <w:right w:val="nil"/>
            </w:tcBorders>
          </w:tcPr>
          <w:p w:rsidR="008A6597" w:rsidRPr="00B60A0C" w:rsidRDefault="008A6597" w:rsidP="008A6597">
            <w:pPr>
              <w:spacing w:line="276" w:lineRule="auto"/>
              <w:contextualSpacing/>
              <w:jc w:val="both"/>
              <w:rPr>
                <w:rFonts w:ascii="Century Gothic" w:hAnsi="Century Gothic" w:cs="Arial"/>
                <w:color w:val="000000"/>
                <w:sz w:val="12"/>
                <w:szCs w:val="12"/>
              </w:rPr>
            </w:pPr>
          </w:p>
        </w:tc>
        <w:tc>
          <w:tcPr>
            <w:tcW w:w="4378" w:type="dxa"/>
            <w:gridSpan w:val="4"/>
            <w:tcBorders>
              <w:top w:val="single" w:sz="4" w:space="0" w:color="auto"/>
              <w:left w:val="nil"/>
              <w:bottom w:val="nil"/>
              <w:right w:val="nil"/>
            </w:tcBorders>
          </w:tcPr>
          <w:p w:rsidR="008A6597" w:rsidRPr="00B60A0C" w:rsidRDefault="008A6597" w:rsidP="008A6597">
            <w:pPr>
              <w:spacing w:line="276" w:lineRule="auto"/>
              <w:contextualSpacing/>
              <w:jc w:val="both"/>
              <w:rPr>
                <w:rFonts w:ascii="Century Gothic" w:hAnsi="Century Gothic" w:cs="Arial"/>
                <w:color w:val="000000"/>
                <w:sz w:val="12"/>
                <w:szCs w:val="12"/>
              </w:rPr>
            </w:pPr>
          </w:p>
        </w:tc>
      </w:tr>
      <w:tr w:rsidR="008A6597" w:rsidRPr="00B60A0C" w:rsidTr="00B60A0C">
        <w:tc>
          <w:tcPr>
            <w:tcW w:w="1809" w:type="dxa"/>
            <w:tcBorders>
              <w:top w:val="nil"/>
              <w:left w:val="nil"/>
              <w:bottom w:val="nil"/>
              <w:right w:val="single" w:sz="4" w:space="0" w:color="auto"/>
            </w:tcBorders>
          </w:tcPr>
          <w:p w:rsidR="008A6597" w:rsidRPr="00B60A0C" w:rsidRDefault="00B60A0C" w:rsidP="008A6597">
            <w:pPr>
              <w:spacing w:line="276" w:lineRule="auto"/>
              <w:contextualSpacing/>
              <w:jc w:val="both"/>
              <w:rPr>
                <w:rFonts w:ascii="Century Gothic" w:hAnsi="Century Gothic" w:cs="Arial"/>
                <w:color w:val="000000"/>
                <w:sz w:val="22"/>
                <w:szCs w:val="22"/>
              </w:rPr>
            </w:pPr>
            <w:r w:rsidRPr="00B60A0C">
              <w:rPr>
                <w:rFonts w:ascii="Century Gothic" w:hAnsi="Century Gothic" w:cs="Arial"/>
                <w:color w:val="000000"/>
              </w:rPr>
              <w:t>Email</w:t>
            </w:r>
          </w:p>
        </w:tc>
        <w:tc>
          <w:tcPr>
            <w:tcW w:w="4149" w:type="dxa"/>
            <w:tcBorders>
              <w:top w:val="single" w:sz="4" w:space="0" w:color="auto"/>
              <w:left w:val="single" w:sz="4" w:space="0" w:color="auto"/>
              <w:bottom w:val="single" w:sz="4" w:space="0" w:color="auto"/>
            </w:tcBorders>
          </w:tcPr>
          <w:p w:rsidR="008A6597" w:rsidRPr="00B60A0C" w:rsidRDefault="008A6597" w:rsidP="008A6597">
            <w:pPr>
              <w:spacing w:line="276" w:lineRule="auto"/>
              <w:contextualSpacing/>
              <w:jc w:val="both"/>
              <w:rPr>
                <w:rFonts w:ascii="Century Gothic" w:hAnsi="Century Gothic" w:cs="Arial"/>
                <w:color w:val="000000"/>
                <w:sz w:val="22"/>
                <w:szCs w:val="22"/>
              </w:rPr>
            </w:pPr>
          </w:p>
        </w:tc>
        <w:tc>
          <w:tcPr>
            <w:tcW w:w="236" w:type="dxa"/>
            <w:tcBorders>
              <w:top w:val="nil"/>
              <w:bottom w:val="nil"/>
              <w:right w:val="nil"/>
            </w:tcBorders>
          </w:tcPr>
          <w:p w:rsidR="008A6597" w:rsidRPr="00B60A0C" w:rsidRDefault="008A6597" w:rsidP="008A6597">
            <w:pPr>
              <w:spacing w:line="276" w:lineRule="auto"/>
              <w:contextualSpacing/>
              <w:jc w:val="both"/>
              <w:rPr>
                <w:rFonts w:ascii="Century Gothic" w:hAnsi="Century Gothic" w:cs="Arial"/>
                <w:color w:val="000000"/>
                <w:sz w:val="22"/>
                <w:szCs w:val="22"/>
              </w:rPr>
            </w:pPr>
          </w:p>
        </w:tc>
        <w:tc>
          <w:tcPr>
            <w:tcW w:w="4378" w:type="dxa"/>
            <w:gridSpan w:val="4"/>
            <w:tcBorders>
              <w:top w:val="nil"/>
              <w:left w:val="nil"/>
              <w:bottom w:val="nil"/>
              <w:right w:val="nil"/>
            </w:tcBorders>
          </w:tcPr>
          <w:p w:rsidR="008A6597" w:rsidRPr="00B60A0C" w:rsidRDefault="008A6597" w:rsidP="008A6597">
            <w:pPr>
              <w:spacing w:line="276" w:lineRule="auto"/>
              <w:contextualSpacing/>
              <w:jc w:val="both"/>
              <w:rPr>
                <w:rFonts w:ascii="Century Gothic" w:hAnsi="Century Gothic" w:cs="Arial"/>
                <w:color w:val="000000"/>
                <w:sz w:val="22"/>
                <w:szCs w:val="22"/>
              </w:rPr>
            </w:pPr>
          </w:p>
        </w:tc>
      </w:tr>
      <w:tr w:rsidR="00B60A0C" w:rsidRPr="00B60A0C" w:rsidTr="00B60A0C">
        <w:tc>
          <w:tcPr>
            <w:tcW w:w="1809" w:type="dxa"/>
            <w:tcBorders>
              <w:top w:val="nil"/>
              <w:left w:val="nil"/>
              <w:bottom w:val="nil"/>
              <w:right w:val="nil"/>
            </w:tcBorders>
          </w:tcPr>
          <w:p w:rsidR="00B60A0C" w:rsidRPr="00B60A0C" w:rsidRDefault="00B60A0C" w:rsidP="008A6597">
            <w:pPr>
              <w:contextualSpacing/>
              <w:jc w:val="both"/>
              <w:rPr>
                <w:rFonts w:ascii="Century Gothic" w:hAnsi="Century Gothic" w:cs="Arial"/>
                <w:color w:val="000000"/>
                <w:sz w:val="12"/>
                <w:szCs w:val="12"/>
              </w:rPr>
            </w:pPr>
          </w:p>
        </w:tc>
        <w:tc>
          <w:tcPr>
            <w:tcW w:w="4149" w:type="dxa"/>
            <w:tcBorders>
              <w:top w:val="single" w:sz="4" w:space="0" w:color="auto"/>
              <w:left w:val="nil"/>
              <w:bottom w:val="single" w:sz="4" w:space="0" w:color="auto"/>
              <w:right w:val="nil"/>
            </w:tcBorders>
          </w:tcPr>
          <w:p w:rsidR="00B60A0C" w:rsidRPr="00B60A0C" w:rsidRDefault="00B60A0C" w:rsidP="008A6597">
            <w:pPr>
              <w:contextualSpacing/>
              <w:jc w:val="both"/>
              <w:rPr>
                <w:rFonts w:ascii="Century Gothic" w:hAnsi="Century Gothic" w:cs="Arial"/>
                <w:color w:val="000000"/>
                <w:sz w:val="12"/>
                <w:szCs w:val="12"/>
              </w:rPr>
            </w:pPr>
          </w:p>
        </w:tc>
        <w:tc>
          <w:tcPr>
            <w:tcW w:w="236" w:type="dxa"/>
            <w:tcBorders>
              <w:top w:val="nil"/>
              <w:left w:val="nil"/>
              <w:bottom w:val="nil"/>
              <w:right w:val="nil"/>
            </w:tcBorders>
          </w:tcPr>
          <w:p w:rsidR="00B60A0C" w:rsidRPr="00B60A0C" w:rsidRDefault="00B60A0C" w:rsidP="008A6597">
            <w:pPr>
              <w:contextualSpacing/>
              <w:jc w:val="both"/>
              <w:rPr>
                <w:rFonts w:ascii="Century Gothic" w:hAnsi="Century Gothic" w:cs="Arial"/>
                <w:color w:val="000000"/>
                <w:sz w:val="12"/>
                <w:szCs w:val="12"/>
              </w:rPr>
            </w:pPr>
          </w:p>
        </w:tc>
        <w:tc>
          <w:tcPr>
            <w:tcW w:w="4378" w:type="dxa"/>
            <w:gridSpan w:val="4"/>
            <w:tcBorders>
              <w:top w:val="nil"/>
              <w:left w:val="nil"/>
              <w:bottom w:val="nil"/>
              <w:right w:val="nil"/>
            </w:tcBorders>
          </w:tcPr>
          <w:p w:rsidR="00B60A0C" w:rsidRPr="00B60A0C" w:rsidRDefault="00B60A0C" w:rsidP="008A6597">
            <w:pPr>
              <w:contextualSpacing/>
              <w:jc w:val="both"/>
              <w:rPr>
                <w:rFonts w:ascii="Century Gothic" w:hAnsi="Century Gothic" w:cs="Arial"/>
                <w:color w:val="000000"/>
                <w:sz w:val="12"/>
                <w:szCs w:val="12"/>
              </w:rPr>
            </w:pPr>
          </w:p>
        </w:tc>
      </w:tr>
      <w:tr w:rsidR="00B60A0C" w:rsidRPr="00B60A0C" w:rsidTr="00B60A0C">
        <w:tc>
          <w:tcPr>
            <w:tcW w:w="1809" w:type="dxa"/>
            <w:tcBorders>
              <w:top w:val="nil"/>
              <w:left w:val="nil"/>
              <w:bottom w:val="nil"/>
              <w:right w:val="single" w:sz="4" w:space="0" w:color="auto"/>
            </w:tcBorders>
          </w:tcPr>
          <w:p w:rsidR="00B60A0C" w:rsidRPr="00B60A0C" w:rsidRDefault="00B60A0C" w:rsidP="00B60A0C">
            <w:pPr>
              <w:spacing w:line="276" w:lineRule="auto"/>
              <w:contextualSpacing/>
              <w:jc w:val="both"/>
              <w:rPr>
                <w:rFonts w:ascii="Century Gothic" w:hAnsi="Century Gothic" w:cs="Arial"/>
                <w:color w:val="000000"/>
                <w:sz w:val="22"/>
              </w:rPr>
            </w:pPr>
            <w:r w:rsidRPr="00B60A0C">
              <w:rPr>
                <w:rFonts w:ascii="Century Gothic" w:hAnsi="Century Gothic" w:cs="Arial"/>
                <w:color w:val="000000"/>
              </w:rPr>
              <w:t>Employer</w:t>
            </w:r>
          </w:p>
        </w:tc>
        <w:tc>
          <w:tcPr>
            <w:tcW w:w="8763" w:type="dxa"/>
            <w:gridSpan w:val="6"/>
            <w:tcBorders>
              <w:top w:val="single" w:sz="4" w:space="0" w:color="auto"/>
              <w:left w:val="single" w:sz="4" w:space="0" w:color="auto"/>
            </w:tcBorders>
          </w:tcPr>
          <w:p w:rsidR="00B60A0C" w:rsidRPr="00B60A0C" w:rsidRDefault="00B60A0C" w:rsidP="008A6597">
            <w:pPr>
              <w:contextualSpacing/>
              <w:jc w:val="both"/>
              <w:rPr>
                <w:rFonts w:ascii="Century Gothic" w:hAnsi="Century Gothic" w:cs="Arial"/>
                <w:color w:val="000000"/>
                <w:sz w:val="22"/>
              </w:rPr>
            </w:pPr>
          </w:p>
        </w:tc>
      </w:tr>
    </w:tbl>
    <w:p w:rsidR="00B60A0C" w:rsidRDefault="00B60A0C" w:rsidP="00B60A0C">
      <w:pPr>
        <w:spacing w:line="240" w:lineRule="auto"/>
        <w:contextualSpacing/>
        <w:jc w:val="both"/>
        <w:rPr>
          <w:rFonts w:ascii="Century Gothic" w:hAnsi="Century Gothic" w:cs="Arial"/>
          <w:b/>
          <w:color w:val="002664"/>
        </w:rPr>
      </w:pPr>
    </w:p>
    <w:p w:rsidR="00E74235" w:rsidRPr="00B60A0C" w:rsidRDefault="00B60A0C" w:rsidP="00B60A0C">
      <w:pPr>
        <w:spacing w:line="240" w:lineRule="auto"/>
        <w:contextualSpacing/>
        <w:jc w:val="both"/>
        <w:rPr>
          <w:rFonts w:ascii="Century Gothic" w:hAnsi="Century Gothic" w:cs="Arial"/>
          <w:b/>
          <w:color w:val="002664"/>
        </w:rPr>
      </w:pPr>
      <w:r w:rsidRPr="00B60A0C">
        <w:rPr>
          <w:rFonts w:ascii="Century Gothic" w:hAnsi="Century Gothic" w:cs="Arial"/>
          <w:b/>
          <w:color w:val="002664"/>
        </w:rPr>
        <w:t>Training Program:</w:t>
      </w:r>
    </w:p>
    <w:tbl>
      <w:tblPr>
        <w:tblStyle w:val="TableGrid"/>
        <w:tblW w:w="10572" w:type="dxa"/>
        <w:tblLook w:val="04A0"/>
      </w:tblPr>
      <w:tblGrid>
        <w:gridCol w:w="1809"/>
        <w:gridCol w:w="5387"/>
        <w:gridCol w:w="236"/>
        <w:gridCol w:w="150"/>
        <w:gridCol w:w="748"/>
        <w:gridCol w:w="1238"/>
        <w:gridCol w:w="1004"/>
      </w:tblGrid>
      <w:tr w:rsidR="00B60A0C" w:rsidRPr="008A6597" w:rsidTr="00B60A0C">
        <w:tc>
          <w:tcPr>
            <w:tcW w:w="1809" w:type="dxa"/>
            <w:tcBorders>
              <w:top w:val="nil"/>
              <w:left w:val="nil"/>
              <w:bottom w:val="nil"/>
              <w:right w:val="single" w:sz="4" w:space="0" w:color="auto"/>
            </w:tcBorders>
          </w:tcPr>
          <w:p w:rsidR="00B60A0C" w:rsidRPr="008A6597" w:rsidRDefault="00B60A0C" w:rsidP="00B60A0C">
            <w:pPr>
              <w:spacing w:line="276" w:lineRule="auto"/>
              <w:contextualSpacing/>
              <w:jc w:val="both"/>
              <w:rPr>
                <w:rFonts w:ascii="Century Gothic" w:hAnsi="Century Gothic" w:cs="Arial"/>
                <w:color w:val="000000"/>
              </w:rPr>
            </w:pPr>
            <w:r w:rsidRPr="00B60A0C">
              <w:rPr>
                <w:rFonts w:ascii="Century Gothic" w:hAnsi="Century Gothic" w:cs="Arial"/>
                <w:color w:val="000000"/>
              </w:rPr>
              <w:t>Program Title</w:t>
            </w:r>
          </w:p>
        </w:tc>
        <w:tc>
          <w:tcPr>
            <w:tcW w:w="5387" w:type="dxa"/>
            <w:tcBorders>
              <w:left w:val="single" w:sz="4" w:space="0" w:color="auto"/>
              <w:right w:val="single" w:sz="4" w:space="0" w:color="auto"/>
            </w:tcBorders>
          </w:tcPr>
          <w:p w:rsidR="00B60A0C" w:rsidRPr="008A6597" w:rsidRDefault="00B60A0C" w:rsidP="00B60A0C">
            <w:pPr>
              <w:spacing w:line="276" w:lineRule="auto"/>
              <w:contextualSpacing/>
              <w:jc w:val="both"/>
              <w:rPr>
                <w:rFonts w:ascii="Century Gothic" w:hAnsi="Century Gothic" w:cs="Arial"/>
                <w:color w:val="000000"/>
              </w:rPr>
            </w:pPr>
          </w:p>
        </w:tc>
        <w:tc>
          <w:tcPr>
            <w:tcW w:w="386" w:type="dxa"/>
            <w:gridSpan w:val="2"/>
            <w:tcBorders>
              <w:top w:val="nil"/>
              <w:left w:val="single" w:sz="4" w:space="0" w:color="auto"/>
              <w:bottom w:val="nil"/>
              <w:right w:val="nil"/>
            </w:tcBorders>
          </w:tcPr>
          <w:p w:rsidR="00B60A0C" w:rsidRPr="008A6597" w:rsidRDefault="00B60A0C" w:rsidP="00B60A0C">
            <w:pPr>
              <w:spacing w:line="276" w:lineRule="auto"/>
              <w:contextualSpacing/>
              <w:jc w:val="both"/>
              <w:rPr>
                <w:rFonts w:ascii="Century Gothic" w:hAnsi="Century Gothic" w:cs="Arial"/>
                <w:color w:val="000000"/>
              </w:rPr>
            </w:pPr>
          </w:p>
        </w:tc>
        <w:tc>
          <w:tcPr>
            <w:tcW w:w="748" w:type="dxa"/>
            <w:tcBorders>
              <w:top w:val="nil"/>
              <w:left w:val="nil"/>
              <w:bottom w:val="nil"/>
              <w:right w:val="single" w:sz="4" w:space="0" w:color="auto"/>
            </w:tcBorders>
          </w:tcPr>
          <w:p w:rsidR="00B60A0C" w:rsidRPr="008A6597" w:rsidRDefault="00B60A0C" w:rsidP="00B60A0C">
            <w:pPr>
              <w:spacing w:line="276" w:lineRule="auto"/>
              <w:contextualSpacing/>
              <w:jc w:val="both"/>
              <w:rPr>
                <w:rFonts w:ascii="Century Gothic" w:hAnsi="Century Gothic" w:cs="Arial"/>
                <w:color w:val="000000"/>
              </w:rPr>
            </w:pPr>
            <w:r w:rsidRPr="00B60A0C">
              <w:rPr>
                <w:rFonts w:ascii="Century Gothic" w:hAnsi="Century Gothic" w:cs="Arial"/>
                <w:color w:val="000000"/>
              </w:rPr>
              <w:t>Date</w:t>
            </w:r>
          </w:p>
        </w:tc>
        <w:tc>
          <w:tcPr>
            <w:tcW w:w="2242" w:type="dxa"/>
            <w:gridSpan w:val="2"/>
            <w:tcBorders>
              <w:left w:val="single" w:sz="4" w:space="0" w:color="auto"/>
              <w:bottom w:val="single" w:sz="4" w:space="0" w:color="auto"/>
            </w:tcBorders>
          </w:tcPr>
          <w:p w:rsidR="00B60A0C" w:rsidRPr="008A6597" w:rsidRDefault="00B60A0C" w:rsidP="00B60A0C">
            <w:pPr>
              <w:spacing w:line="276" w:lineRule="auto"/>
              <w:contextualSpacing/>
              <w:jc w:val="both"/>
              <w:rPr>
                <w:rFonts w:ascii="Century Gothic" w:hAnsi="Century Gothic" w:cs="Arial"/>
                <w:color w:val="000000"/>
              </w:rPr>
            </w:pPr>
          </w:p>
        </w:tc>
      </w:tr>
      <w:tr w:rsidR="00B60A0C" w:rsidRPr="008A6597" w:rsidTr="00B60A0C">
        <w:tc>
          <w:tcPr>
            <w:tcW w:w="1809" w:type="dxa"/>
            <w:tcBorders>
              <w:top w:val="nil"/>
              <w:left w:val="nil"/>
              <w:bottom w:val="nil"/>
              <w:right w:val="nil"/>
            </w:tcBorders>
          </w:tcPr>
          <w:p w:rsidR="00B60A0C" w:rsidRPr="008A6597" w:rsidRDefault="00B60A0C" w:rsidP="00B60A0C">
            <w:pPr>
              <w:spacing w:line="276" w:lineRule="auto"/>
              <w:contextualSpacing/>
              <w:jc w:val="both"/>
              <w:rPr>
                <w:rFonts w:ascii="Century Gothic" w:hAnsi="Century Gothic" w:cs="Arial"/>
                <w:color w:val="000000"/>
                <w:sz w:val="12"/>
                <w:szCs w:val="12"/>
              </w:rPr>
            </w:pPr>
          </w:p>
        </w:tc>
        <w:tc>
          <w:tcPr>
            <w:tcW w:w="5387" w:type="dxa"/>
            <w:tcBorders>
              <w:left w:val="nil"/>
              <w:bottom w:val="single" w:sz="4" w:space="0" w:color="auto"/>
              <w:right w:val="nil"/>
            </w:tcBorders>
          </w:tcPr>
          <w:p w:rsidR="00B60A0C" w:rsidRPr="008A6597" w:rsidRDefault="00B60A0C" w:rsidP="00B60A0C">
            <w:pPr>
              <w:spacing w:line="276" w:lineRule="auto"/>
              <w:contextualSpacing/>
              <w:jc w:val="both"/>
              <w:rPr>
                <w:rFonts w:ascii="Century Gothic" w:hAnsi="Century Gothic" w:cs="Arial"/>
                <w:color w:val="000000"/>
                <w:sz w:val="12"/>
                <w:szCs w:val="12"/>
              </w:rPr>
            </w:pPr>
          </w:p>
        </w:tc>
        <w:tc>
          <w:tcPr>
            <w:tcW w:w="236" w:type="dxa"/>
            <w:tcBorders>
              <w:top w:val="nil"/>
              <w:left w:val="nil"/>
              <w:bottom w:val="nil"/>
              <w:right w:val="nil"/>
            </w:tcBorders>
          </w:tcPr>
          <w:p w:rsidR="00B60A0C" w:rsidRPr="008A6597" w:rsidRDefault="00B60A0C" w:rsidP="00B60A0C">
            <w:pPr>
              <w:spacing w:line="276" w:lineRule="auto"/>
              <w:contextualSpacing/>
              <w:jc w:val="both"/>
              <w:rPr>
                <w:rFonts w:ascii="Century Gothic" w:hAnsi="Century Gothic" w:cs="Arial"/>
                <w:color w:val="000000"/>
                <w:sz w:val="12"/>
                <w:szCs w:val="12"/>
              </w:rPr>
            </w:pPr>
          </w:p>
        </w:tc>
        <w:tc>
          <w:tcPr>
            <w:tcW w:w="2136" w:type="dxa"/>
            <w:gridSpan w:val="3"/>
            <w:tcBorders>
              <w:top w:val="nil"/>
              <w:left w:val="nil"/>
              <w:bottom w:val="nil"/>
              <w:right w:val="nil"/>
            </w:tcBorders>
          </w:tcPr>
          <w:p w:rsidR="00B60A0C" w:rsidRPr="008A6597" w:rsidRDefault="00B60A0C" w:rsidP="00B60A0C">
            <w:pPr>
              <w:spacing w:line="276" w:lineRule="auto"/>
              <w:contextualSpacing/>
              <w:jc w:val="both"/>
              <w:rPr>
                <w:rFonts w:ascii="Century Gothic" w:hAnsi="Century Gothic" w:cs="Arial"/>
                <w:color w:val="000000"/>
                <w:sz w:val="12"/>
                <w:szCs w:val="12"/>
              </w:rPr>
            </w:pPr>
          </w:p>
        </w:tc>
        <w:tc>
          <w:tcPr>
            <w:tcW w:w="1004" w:type="dxa"/>
            <w:tcBorders>
              <w:left w:val="nil"/>
              <w:bottom w:val="nil"/>
              <w:right w:val="nil"/>
            </w:tcBorders>
          </w:tcPr>
          <w:p w:rsidR="00B60A0C" w:rsidRPr="008A6597" w:rsidRDefault="00B60A0C" w:rsidP="00B60A0C">
            <w:pPr>
              <w:spacing w:line="276" w:lineRule="auto"/>
              <w:contextualSpacing/>
              <w:jc w:val="both"/>
              <w:rPr>
                <w:rFonts w:ascii="Century Gothic" w:hAnsi="Century Gothic" w:cs="Arial"/>
                <w:color w:val="000000"/>
                <w:sz w:val="12"/>
                <w:szCs w:val="12"/>
              </w:rPr>
            </w:pPr>
          </w:p>
        </w:tc>
      </w:tr>
      <w:tr w:rsidR="00B60A0C" w:rsidTr="00B60A0C">
        <w:tc>
          <w:tcPr>
            <w:tcW w:w="1809" w:type="dxa"/>
            <w:tcBorders>
              <w:top w:val="nil"/>
              <w:left w:val="nil"/>
              <w:bottom w:val="nil"/>
              <w:right w:val="single" w:sz="4" w:space="0" w:color="auto"/>
            </w:tcBorders>
          </w:tcPr>
          <w:p w:rsidR="00B60A0C" w:rsidRDefault="00B60A0C" w:rsidP="00B60A0C">
            <w:pPr>
              <w:spacing w:line="276" w:lineRule="auto"/>
              <w:contextualSpacing/>
              <w:jc w:val="both"/>
              <w:rPr>
                <w:rFonts w:ascii="Century Gothic" w:hAnsi="Century Gothic" w:cs="Arial"/>
                <w:color w:val="000000"/>
              </w:rPr>
            </w:pPr>
            <w:r w:rsidRPr="00B60A0C">
              <w:rPr>
                <w:rFonts w:ascii="Century Gothic" w:hAnsi="Century Gothic" w:cs="Arial"/>
                <w:color w:val="000000"/>
              </w:rPr>
              <w:t>Trainer’s Name</w:t>
            </w:r>
          </w:p>
        </w:tc>
        <w:tc>
          <w:tcPr>
            <w:tcW w:w="5387" w:type="dxa"/>
            <w:tcBorders>
              <w:left w:val="single" w:sz="4" w:space="0" w:color="auto"/>
              <w:right w:val="single" w:sz="4" w:space="0" w:color="auto"/>
            </w:tcBorders>
          </w:tcPr>
          <w:p w:rsidR="00B60A0C" w:rsidRDefault="00B60A0C" w:rsidP="00B60A0C">
            <w:pPr>
              <w:spacing w:line="276" w:lineRule="auto"/>
              <w:contextualSpacing/>
              <w:jc w:val="both"/>
              <w:rPr>
                <w:rFonts w:ascii="Century Gothic" w:hAnsi="Century Gothic" w:cs="Arial"/>
                <w:color w:val="000000"/>
              </w:rPr>
            </w:pPr>
          </w:p>
        </w:tc>
        <w:tc>
          <w:tcPr>
            <w:tcW w:w="236" w:type="dxa"/>
            <w:tcBorders>
              <w:top w:val="nil"/>
              <w:left w:val="single" w:sz="4" w:space="0" w:color="auto"/>
              <w:bottom w:val="nil"/>
              <w:right w:val="nil"/>
            </w:tcBorders>
          </w:tcPr>
          <w:p w:rsidR="00B60A0C" w:rsidRDefault="00B60A0C" w:rsidP="00B60A0C">
            <w:pPr>
              <w:spacing w:line="276" w:lineRule="auto"/>
              <w:contextualSpacing/>
              <w:jc w:val="both"/>
              <w:rPr>
                <w:rFonts w:ascii="Century Gothic" w:hAnsi="Century Gothic" w:cs="Arial"/>
                <w:color w:val="000000"/>
              </w:rPr>
            </w:pPr>
          </w:p>
        </w:tc>
        <w:tc>
          <w:tcPr>
            <w:tcW w:w="2136" w:type="dxa"/>
            <w:gridSpan w:val="3"/>
            <w:tcBorders>
              <w:top w:val="nil"/>
              <w:left w:val="nil"/>
              <w:bottom w:val="nil"/>
              <w:right w:val="nil"/>
            </w:tcBorders>
          </w:tcPr>
          <w:p w:rsidR="00B60A0C" w:rsidRDefault="00B60A0C" w:rsidP="00B60A0C">
            <w:pPr>
              <w:spacing w:line="276" w:lineRule="auto"/>
              <w:contextualSpacing/>
              <w:jc w:val="both"/>
              <w:rPr>
                <w:rFonts w:ascii="Century Gothic" w:hAnsi="Century Gothic" w:cs="Arial"/>
                <w:color w:val="000000"/>
              </w:rPr>
            </w:pPr>
          </w:p>
        </w:tc>
        <w:tc>
          <w:tcPr>
            <w:tcW w:w="1004" w:type="dxa"/>
            <w:tcBorders>
              <w:top w:val="nil"/>
              <w:left w:val="nil"/>
              <w:bottom w:val="nil"/>
              <w:right w:val="nil"/>
            </w:tcBorders>
          </w:tcPr>
          <w:p w:rsidR="00B60A0C" w:rsidRDefault="00B60A0C" w:rsidP="00B60A0C">
            <w:pPr>
              <w:spacing w:line="276" w:lineRule="auto"/>
              <w:contextualSpacing/>
              <w:jc w:val="both"/>
              <w:rPr>
                <w:rFonts w:ascii="Century Gothic" w:hAnsi="Century Gothic" w:cs="Arial"/>
                <w:color w:val="000000"/>
              </w:rPr>
            </w:pPr>
          </w:p>
        </w:tc>
      </w:tr>
    </w:tbl>
    <w:p w:rsidR="00B60A0C" w:rsidRDefault="00B60A0C" w:rsidP="003C36EB">
      <w:pPr>
        <w:spacing w:line="240" w:lineRule="auto"/>
        <w:contextualSpacing/>
        <w:jc w:val="both"/>
        <w:rPr>
          <w:rFonts w:ascii="Century Gothic" w:hAnsi="Century Gothic" w:cs="Arial"/>
          <w:b/>
          <w:color w:val="002664"/>
        </w:rPr>
      </w:pPr>
    </w:p>
    <w:p w:rsidR="00B60A0C" w:rsidRPr="00B60A0C" w:rsidRDefault="00B60A0C" w:rsidP="00B60A0C">
      <w:pPr>
        <w:spacing w:after="0"/>
        <w:contextualSpacing/>
        <w:jc w:val="both"/>
        <w:rPr>
          <w:rFonts w:ascii="Century Gothic" w:hAnsi="Century Gothic" w:cs="Arial"/>
          <w:b/>
          <w:color w:val="002664"/>
        </w:rPr>
      </w:pPr>
      <w:r w:rsidRPr="00B60A0C">
        <w:rPr>
          <w:rFonts w:ascii="Century Gothic" w:hAnsi="Century Gothic" w:cs="Arial"/>
          <w:b/>
          <w:color w:val="002664"/>
        </w:rPr>
        <w:t>Details of Complaint / Appeal</w:t>
      </w:r>
    </w:p>
    <w:p w:rsidR="00B60A0C" w:rsidRPr="00B60A0C" w:rsidRDefault="00B60A0C" w:rsidP="00B60A0C">
      <w:pPr>
        <w:spacing w:after="0"/>
        <w:contextualSpacing/>
        <w:jc w:val="both"/>
        <w:rPr>
          <w:rFonts w:ascii="Century Gothic" w:hAnsi="Century Gothic" w:cs="Arial"/>
          <w:color w:val="000000"/>
          <w:sz w:val="20"/>
          <w:szCs w:val="20"/>
        </w:rPr>
      </w:pPr>
      <w:r w:rsidRPr="00B60A0C">
        <w:rPr>
          <w:rFonts w:ascii="Century Gothic" w:hAnsi="Century Gothic" w:cs="Arial"/>
          <w:color w:val="000000"/>
          <w:sz w:val="20"/>
          <w:szCs w:val="20"/>
        </w:rPr>
        <w:t>Details / reason for your submission / concern</w:t>
      </w:r>
    </w:p>
    <w:tbl>
      <w:tblPr>
        <w:tblStyle w:val="TableGrid"/>
        <w:tblW w:w="0" w:type="auto"/>
        <w:tblLook w:val="04A0"/>
      </w:tblPr>
      <w:tblGrid>
        <w:gridCol w:w="10564"/>
      </w:tblGrid>
      <w:tr w:rsidR="00B60A0C" w:rsidTr="00B60A0C">
        <w:tc>
          <w:tcPr>
            <w:tcW w:w="10564" w:type="dxa"/>
          </w:tcPr>
          <w:p w:rsidR="00B60A0C" w:rsidRDefault="00B60A0C" w:rsidP="003C36EB">
            <w:pPr>
              <w:contextualSpacing/>
              <w:jc w:val="both"/>
              <w:rPr>
                <w:rFonts w:ascii="Century Gothic" w:hAnsi="Century Gothic" w:cs="Arial"/>
                <w:color w:val="000000"/>
              </w:rPr>
            </w:pPr>
          </w:p>
          <w:p w:rsidR="00B60A0C" w:rsidRDefault="00B60A0C" w:rsidP="003C36EB">
            <w:pPr>
              <w:contextualSpacing/>
              <w:jc w:val="both"/>
              <w:rPr>
                <w:rFonts w:ascii="Century Gothic" w:hAnsi="Century Gothic" w:cs="Arial"/>
                <w:color w:val="000000"/>
              </w:rPr>
            </w:pPr>
          </w:p>
          <w:p w:rsidR="00B60A0C" w:rsidRDefault="00B60A0C" w:rsidP="003C36EB">
            <w:pPr>
              <w:contextualSpacing/>
              <w:jc w:val="both"/>
              <w:rPr>
                <w:rFonts w:ascii="Century Gothic" w:hAnsi="Century Gothic" w:cs="Arial"/>
                <w:color w:val="000000"/>
              </w:rPr>
            </w:pPr>
          </w:p>
          <w:p w:rsidR="00B60A0C" w:rsidRDefault="00B60A0C" w:rsidP="003C36EB">
            <w:pPr>
              <w:contextualSpacing/>
              <w:jc w:val="both"/>
              <w:rPr>
                <w:rFonts w:ascii="Century Gothic" w:hAnsi="Century Gothic" w:cs="Arial"/>
                <w:color w:val="000000"/>
              </w:rPr>
            </w:pPr>
          </w:p>
          <w:p w:rsidR="00B60A0C" w:rsidRDefault="00B60A0C" w:rsidP="003C36EB">
            <w:pPr>
              <w:contextualSpacing/>
              <w:jc w:val="both"/>
              <w:rPr>
                <w:rFonts w:ascii="Century Gothic" w:hAnsi="Century Gothic" w:cs="Arial"/>
                <w:color w:val="000000"/>
              </w:rPr>
            </w:pPr>
          </w:p>
          <w:p w:rsidR="00B60A0C" w:rsidRDefault="00B60A0C" w:rsidP="003C36EB">
            <w:pPr>
              <w:contextualSpacing/>
              <w:jc w:val="both"/>
              <w:rPr>
                <w:rFonts w:ascii="Century Gothic" w:hAnsi="Century Gothic" w:cs="Arial"/>
                <w:color w:val="000000"/>
              </w:rPr>
            </w:pPr>
          </w:p>
          <w:p w:rsidR="00B60A0C" w:rsidRDefault="00B60A0C" w:rsidP="003C36EB">
            <w:pPr>
              <w:contextualSpacing/>
              <w:jc w:val="both"/>
              <w:rPr>
                <w:rFonts w:ascii="Century Gothic" w:hAnsi="Century Gothic" w:cs="Arial"/>
                <w:color w:val="000000"/>
              </w:rPr>
            </w:pPr>
          </w:p>
          <w:p w:rsidR="00B60A0C" w:rsidRDefault="00B60A0C" w:rsidP="003C36EB">
            <w:pPr>
              <w:contextualSpacing/>
              <w:jc w:val="both"/>
              <w:rPr>
                <w:rFonts w:ascii="Century Gothic" w:hAnsi="Century Gothic" w:cs="Arial"/>
                <w:color w:val="000000"/>
              </w:rPr>
            </w:pPr>
          </w:p>
        </w:tc>
      </w:tr>
    </w:tbl>
    <w:p w:rsidR="00B60A0C" w:rsidRDefault="00B60A0C" w:rsidP="003C36EB">
      <w:pPr>
        <w:spacing w:line="240" w:lineRule="auto"/>
        <w:contextualSpacing/>
        <w:jc w:val="both"/>
        <w:rPr>
          <w:rFonts w:ascii="Century Gothic" w:hAnsi="Century Gothic" w:cs="Arial"/>
          <w:color w:val="000000"/>
        </w:rPr>
      </w:pPr>
    </w:p>
    <w:p w:rsidR="00B60A0C" w:rsidRPr="00B60A0C" w:rsidRDefault="00B60A0C" w:rsidP="00B60A0C">
      <w:pPr>
        <w:spacing w:after="0"/>
        <w:contextualSpacing/>
        <w:jc w:val="both"/>
        <w:rPr>
          <w:rFonts w:ascii="Century Gothic" w:hAnsi="Century Gothic" w:cs="Arial"/>
          <w:color w:val="000000"/>
          <w:sz w:val="20"/>
          <w:szCs w:val="20"/>
        </w:rPr>
      </w:pPr>
      <w:r w:rsidRPr="00B60A0C">
        <w:rPr>
          <w:rFonts w:ascii="Century Gothic" w:hAnsi="Century Gothic" w:cs="Arial"/>
          <w:color w:val="000000"/>
          <w:sz w:val="20"/>
          <w:szCs w:val="20"/>
        </w:rPr>
        <w:t>Occurrences leading up to this submission</w:t>
      </w:r>
    </w:p>
    <w:p w:rsidR="00B60A0C" w:rsidRPr="00B60A0C" w:rsidRDefault="00B60A0C" w:rsidP="00B60A0C">
      <w:pPr>
        <w:spacing w:line="240" w:lineRule="auto"/>
        <w:contextualSpacing/>
        <w:jc w:val="both"/>
        <w:rPr>
          <w:rFonts w:ascii="Century Gothic" w:hAnsi="Century Gothic" w:cs="Arial"/>
          <w:i/>
          <w:color w:val="000000"/>
          <w:sz w:val="18"/>
          <w:szCs w:val="18"/>
        </w:rPr>
      </w:pPr>
      <w:r w:rsidRPr="00B60A0C">
        <w:rPr>
          <w:rFonts w:ascii="Century Gothic" w:hAnsi="Century Gothic" w:cs="Arial"/>
          <w:i/>
          <w:color w:val="000000"/>
          <w:sz w:val="18"/>
          <w:szCs w:val="18"/>
        </w:rPr>
        <w:t>(Outline any steps/actions taken prior to submitting your formal complaint /appeal)</w:t>
      </w:r>
    </w:p>
    <w:tbl>
      <w:tblPr>
        <w:tblStyle w:val="TableGrid"/>
        <w:tblW w:w="0" w:type="auto"/>
        <w:tblLook w:val="04A0"/>
      </w:tblPr>
      <w:tblGrid>
        <w:gridCol w:w="10564"/>
      </w:tblGrid>
      <w:tr w:rsidR="00B60A0C" w:rsidTr="00B60A0C">
        <w:tc>
          <w:tcPr>
            <w:tcW w:w="10564" w:type="dxa"/>
          </w:tcPr>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tc>
      </w:tr>
    </w:tbl>
    <w:p w:rsidR="00B60A0C" w:rsidRDefault="00B60A0C" w:rsidP="003C36EB">
      <w:pPr>
        <w:spacing w:line="240" w:lineRule="auto"/>
        <w:contextualSpacing/>
        <w:jc w:val="both"/>
        <w:rPr>
          <w:rFonts w:ascii="Century Gothic" w:hAnsi="Century Gothic" w:cs="Arial"/>
          <w:color w:val="000000"/>
        </w:rPr>
      </w:pPr>
    </w:p>
    <w:p w:rsidR="00B60A0C" w:rsidRPr="00040655" w:rsidRDefault="00040655" w:rsidP="00040655">
      <w:pPr>
        <w:jc w:val="center"/>
        <w:rPr>
          <w:rFonts w:ascii="Century Gothic" w:hAnsi="Century Gothic" w:cs="Arial"/>
          <w:b/>
          <w:color w:val="000000"/>
        </w:rPr>
      </w:pPr>
      <w:r w:rsidRPr="00040655">
        <w:rPr>
          <w:rFonts w:ascii="Century Gothic" w:hAnsi="Century Gothic" w:cs="Arial"/>
          <w:b/>
          <w:color w:val="000000"/>
        </w:rPr>
        <w:t xml:space="preserve">Return </w:t>
      </w:r>
      <w:r>
        <w:rPr>
          <w:rFonts w:ascii="Century Gothic" w:hAnsi="Century Gothic" w:cs="Arial"/>
          <w:b/>
          <w:color w:val="000000"/>
        </w:rPr>
        <w:t xml:space="preserve">form </w:t>
      </w:r>
      <w:r w:rsidRPr="00040655">
        <w:rPr>
          <w:rFonts w:ascii="Century Gothic" w:hAnsi="Century Gothic" w:cs="Arial"/>
          <w:b/>
          <w:color w:val="000000"/>
        </w:rPr>
        <w:t xml:space="preserve">to </w:t>
      </w:r>
      <w:hyperlink r:id="rId16" w:history="1">
        <w:r w:rsidRPr="00040655">
          <w:rPr>
            <w:rStyle w:val="Hyperlink"/>
            <w:rFonts w:ascii="Century Gothic" w:hAnsi="Century Gothic" w:cs="Arial"/>
            <w:b/>
          </w:rPr>
          <w:t>comsafe@fire.nsw.gov.au</w:t>
        </w:r>
      </w:hyperlink>
      <w:r>
        <w:rPr>
          <w:rFonts w:ascii="Century Gothic" w:hAnsi="Century Gothic" w:cs="Arial"/>
          <w:b/>
          <w:color w:val="000000"/>
        </w:rPr>
        <w:t xml:space="preserve"> attention Manager, ComSafe</w:t>
      </w:r>
    </w:p>
    <w:p w:rsidR="00040655" w:rsidRDefault="00040655">
      <w:pPr>
        <w:rPr>
          <w:rFonts w:ascii="Century Gothic" w:hAnsi="Century Gothic" w:cs="Arial"/>
          <w:color w:val="000000"/>
        </w:rPr>
      </w:pPr>
    </w:p>
    <w:p w:rsidR="00040655" w:rsidRDefault="00040655">
      <w:pPr>
        <w:rPr>
          <w:rFonts w:ascii="Century Gothic" w:hAnsi="Century Gothic" w:cs="Arial"/>
          <w:color w:val="000000"/>
        </w:rPr>
        <w:sectPr w:rsidR="00040655" w:rsidSect="0090541D">
          <w:headerReference w:type="default" r:id="rId17"/>
          <w:footerReference w:type="default" r:id="rId18"/>
          <w:pgSz w:w="11906" w:h="16838" w:code="9"/>
          <w:pgMar w:top="426" w:right="707" w:bottom="1276" w:left="851" w:header="709" w:footer="0" w:gutter="0"/>
          <w:cols w:space="708"/>
          <w:docGrid w:linePitch="360"/>
        </w:sectPr>
      </w:pPr>
    </w:p>
    <w:p w:rsidR="00B60A0C" w:rsidRPr="00B60A0C" w:rsidRDefault="00B60A0C" w:rsidP="00B60A0C">
      <w:pPr>
        <w:spacing w:line="240" w:lineRule="auto"/>
        <w:contextualSpacing/>
        <w:jc w:val="both"/>
        <w:rPr>
          <w:rFonts w:ascii="Century Gothic" w:hAnsi="Century Gothic" w:cs="Arial"/>
          <w:color w:val="000000"/>
          <w:sz w:val="20"/>
        </w:rPr>
      </w:pPr>
      <w:r>
        <w:rPr>
          <w:rFonts w:ascii="Century Gothic" w:hAnsi="Century Gothic" w:cs="Arial"/>
          <w:color w:val="000000"/>
          <w:sz w:val="20"/>
        </w:rPr>
        <w:lastRenderedPageBreak/>
        <w:t xml:space="preserve">Details of any other parties involved </w:t>
      </w:r>
    </w:p>
    <w:p w:rsidR="00B60A0C" w:rsidRPr="00B60A0C" w:rsidRDefault="00B60A0C" w:rsidP="00B60A0C">
      <w:pPr>
        <w:spacing w:line="240" w:lineRule="auto"/>
        <w:contextualSpacing/>
        <w:jc w:val="both"/>
        <w:rPr>
          <w:rFonts w:ascii="Century Gothic" w:hAnsi="Century Gothic" w:cs="Arial"/>
          <w:i/>
          <w:color w:val="000000"/>
          <w:sz w:val="18"/>
          <w:szCs w:val="18"/>
        </w:rPr>
      </w:pPr>
      <w:r w:rsidRPr="00B60A0C">
        <w:rPr>
          <w:rFonts w:ascii="Century Gothic" w:hAnsi="Century Gothic" w:cs="Arial"/>
          <w:i/>
          <w:color w:val="000000"/>
          <w:sz w:val="18"/>
          <w:szCs w:val="18"/>
        </w:rPr>
        <w:t>(</w:t>
      </w:r>
      <w:proofErr w:type="gramStart"/>
      <w:r w:rsidR="006A0098">
        <w:rPr>
          <w:rFonts w:ascii="Century Gothic" w:hAnsi="Century Gothic" w:cs="Arial"/>
          <w:i/>
          <w:color w:val="000000"/>
          <w:sz w:val="18"/>
          <w:szCs w:val="18"/>
        </w:rPr>
        <w:t>include</w:t>
      </w:r>
      <w:proofErr w:type="gramEnd"/>
      <w:r w:rsidR="006A0098">
        <w:rPr>
          <w:rFonts w:ascii="Century Gothic" w:hAnsi="Century Gothic" w:cs="Arial"/>
          <w:i/>
          <w:color w:val="000000"/>
          <w:sz w:val="18"/>
          <w:szCs w:val="18"/>
        </w:rPr>
        <w:t xml:space="preserve"> full name and position, if known</w:t>
      </w:r>
      <w:r w:rsidRPr="00B60A0C">
        <w:rPr>
          <w:rFonts w:ascii="Century Gothic" w:hAnsi="Century Gothic" w:cs="Arial"/>
          <w:i/>
          <w:color w:val="000000"/>
          <w:sz w:val="18"/>
          <w:szCs w:val="18"/>
        </w:rPr>
        <w:t>)</w:t>
      </w:r>
    </w:p>
    <w:tbl>
      <w:tblPr>
        <w:tblStyle w:val="TableGrid"/>
        <w:tblW w:w="0" w:type="auto"/>
        <w:tblLook w:val="04A0"/>
      </w:tblPr>
      <w:tblGrid>
        <w:gridCol w:w="10564"/>
      </w:tblGrid>
      <w:tr w:rsidR="00B60A0C" w:rsidTr="00B60A0C">
        <w:tc>
          <w:tcPr>
            <w:tcW w:w="10564" w:type="dxa"/>
          </w:tcPr>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p w:rsidR="00B60A0C" w:rsidRDefault="00B60A0C" w:rsidP="00B60A0C">
            <w:pPr>
              <w:contextualSpacing/>
              <w:jc w:val="both"/>
              <w:rPr>
                <w:rFonts w:ascii="Century Gothic" w:hAnsi="Century Gothic" w:cs="Arial"/>
                <w:color w:val="000000"/>
              </w:rPr>
            </w:pPr>
          </w:p>
        </w:tc>
      </w:tr>
    </w:tbl>
    <w:p w:rsidR="00B60A0C" w:rsidRDefault="00B60A0C" w:rsidP="003C36EB">
      <w:pPr>
        <w:spacing w:line="240" w:lineRule="auto"/>
        <w:contextualSpacing/>
        <w:jc w:val="both"/>
        <w:rPr>
          <w:rFonts w:ascii="Century Gothic" w:hAnsi="Century Gothic" w:cs="Arial"/>
          <w:color w:val="000000"/>
        </w:rPr>
      </w:pPr>
    </w:p>
    <w:p w:rsidR="006A0098" w:rsidRPr="00B60A0C" w:rsidRDefault="006A0098" w:rsidP="006A0098">
      <w:pPr>
        <w:spacing w:line="240" w:lineRule="auto"/>
        <w:contextualSpacing/>
        <w:jc w:val="both"/>
        <w:rPr>
          <w:rFonts w:ascii="Century Gothic" w:hAnsi="Century Gothic" w:cs="Arial"/>
          <w:color w:val="000000"/>
          <w:sz w:val="20"/>
        </w:rPr>
      </w:pPr>
      <w:r>
        <w:rPr>
          <w:rFonts w:ascii="Century Gothic" w:hAnsi="Century Gothic" w:cs="Arial"/>
          <w:color w:val="000000"/>
          <w:sz w:val="20"/>
        </w:rPr>
        <w:t>Outcomes you are seeking from this process</w:t>
      </w:r>
    </w:p>
    <w:tbl>
      <w:tblPr>
        <w:tblStyle w:val="TableGrid"/>
        <w:tblW w:w="0" w:type="auto"/>
        <w:tblLook w:val="04A0"/>
      </w:tblPr>
      <w:tblGrid>
        <w:gridCol w:w="10564"/>
      </w:tblGrid>
      <w:tr w:rsidR="006A0098" w:rsidTr="006A0098">
        <w:tc>
          <w:tcPr>
            <w:tcW w:w="10564" w:type="dxa"/>
          </w:tcPr>
          <w:p w:rsidR="006A0098" w:rsidRDefault="006A0098" w:rsidP="006A0098">
            <w:pPr>
              <w:contextualSpacing/>
              <w:jc w:val="both"/>
              <w:rPr>
                <w:rFonts w:ascii="Century Gothic" w:hAnsi="Century Gothic" w:cs="Arial"/>
                <w:color w:val="000000"/>
              </w:rPr>
            </w:pPr>
          </w:p>
          <w:p w:rsidR="006A0098" w:rsidRDefault="006A0098" w:rsidP="006A0098">
            <w:pPr>
              <w:contextualSpacing/>
              <w:jc w:val="both"/>
              <w:rPr>
                <w:rFonts w:ascii="Century Gothic" w:hAnsi="Century Gothic" w:cs="Arial"/>
                <w:color w:val="000000"/>
              </w:rPr>
            </w:pPr>
          </w:p>
          <w:p w:rsidR="006A0098" w:rsidRDefault="006A0098" w:rsidP="006A0098">
            <w:pPr>
              <w:contextualSpacing/>
              <w:jc w:val="both"/>
              <w:rPr>
                <w:rFonts w:ascii="Century Gothic" w:hAnsi="Century Gothic" w:cs="Arial"/>
                <w:color w:val="000000"/>
              </w:rPr>
            </w:pPr>
          </w:p>
          <w:p w:rsidR="006A0098" w:rsidRDefault="006A0098" w:rsidP="006A0098">
            <w:pPr>
              <w:contextualSpacing/>
              <w:jc w:val="both"/>
              <w:rPr>
                <w:rFonts w:ascii="Century Gothic" w:hAnsi="Century Gothic" w:cs="Arial"/>
                <w:color w:val="000000"/>
              </w:rPr>
            </w:pPr>
          </w:p>
          <w:p w:rsidR="006A0098" w:rsidRDefault="006A0098" w:rsidP="006A0098">
            <w:pPr>
              <w:contextualSpacing/>
              <w:jc w:val="both"/>
              <w:rPr>
                <w:rFonts w:ascii="Century Gothic" w:hAnsi="Century Gothic" w:cs="Arial"/>
                <w:color w:val="000000"/>
              </w:rPr>
            </w:pPr>
          </w:p>
          <w:p w:rsidR="006A0098" w:rsidRDefault="006A0098" w:rsidP="006A0098">
            <w:pPr>
              <w:contextualSpacing/>
              <w:jc w:val="both"/>
              <w:rPr>
                <w:rFonts w:ascii="Century Gothic" w:hAnsi="Century Gothic" w:cs="Arial"/>
                <w:color w:val="000000"/>
              </w:rPr>
            </w:pPr>
          </w:p>
          <w:p w:rsidR="006A0098" w:rsidRDefault="006A0098" w:rsidP="006A0098">
            <w:pPr>
              <w:contextualSpacing/>
              <w:jc w:val="both"/>
              <w:rPr>
                <w:rFonts w:ascii="Century Gothic" w:hAnsi="Century Gothic" w:cs="Arial"/>
                <w:color w:val="000000"/>
              </w:rPr>
            </w:pPr>
          </w:p>
          <w:p w:rsidR="006A0098" w:rsidRDefault="006A0098" w:rsidP="006A0098">
            <w:pPr>
              <w:contextualSpacing/>
              <w:jc w:val="both"/>
              <w:rPr>
                <w:rFonts w:ascii="Century Gothic" w:hAnsi="Century Gothic" w:cs="Arial"/>
                <w:color w:val="000000"/>
              </w:rPr>
            </w:pPr>
          </w:p>
        </w:tc>
      </w:tr>
    </w:tbl>
    <w:p w:rsidR="006A0098" w:rsidRDefault="006A0098" w:rsidP="003C36EB">
      <w:pPr>
        <w:spacing w:line="240" w:lineRule="auto"/>
        <w:contextualSpacing/>
        <w:jc w:val="both"/>
        <w:rPr>
          <w:rFonts w:ascii="Century Gothic" w:hAnsi="Century Gothic" w:cs="Arial"/>
          <w:color w:val="000000"/>
        </w:rPr>
      </w:pPr>
    </w:p>
    <w:p w:rsidR="006A0098" w:rsidRDefault="00E567A8" w:rsidP="003C36EB">
      <w:pPr>
        <w:spacing w:line="240" w:lineRule="auto"/>
        <w:contextualSpacing/>
        <w:jc w:val="both"/>
        <w:rPr>
          <w:rFonts w:ascii="Century Gothic" w:hAnsi="Century Gothic" w:cs="Arial"/>
          <w:color w:val="000000"/>
        </w:rPr>
      </w:pPr>
      <w:r>
        <w:rPr>
          <w:rFonts w:ascii="Century Gothic" w:hAnsi="Century Gothic" w:cs="Arial"/>
          <w:color w:val="000000"/>
        </w:rPr>
        <w:fldChar w:fldCharType="begin">
          <w:ffData>
            <w:name w:val="Check3"/>
            <w:enabled/>
            <w:calcOnExit w:val="0"/>
            <w:checkBox>
              <w:sizeAuto/>
              <w:default w:val="0"/>
            </w:checkBox>
          </w:ffData>
        </w:fldChar>
      </w:r>
      <w:bookmarkStart w:id="2" w:name="Check3"/>
      <w:r w:rsidR="006A0098">
        <w:rPr>
          <w:rFonts w:ascii="Century Gothic" w:hAnsi="Century Gothic" w:cs="Arial"/>
          <w:color w:val="000000"/>
        </w:rPr>
        <w:instrText xml:space="preserve"> FORMCHECKBOX </w:instrText>
      </w:r>
      <w:r>
        <w:rPr>
          <w:rFonts w:ascii="Century Gothic" w:hAnsi="Century Gothic" w:cs="Arial"/>
          <w:color w:val="000000"/>
        </w:rPr>
      </w:r>
      <w:r>
        <w:rPr>
          <w:rFonts w:ascii="Century Gothic" w:hAnsi="Century Gothic" w:cs="Arial"/>
          <w:color w:val="000000"/>
        </w:rPr>
        <w:fldChar w:fldCharType="separate"/>
      </w:r>
      <w:r>
        <w:rPr>
          <w:rFonts w:ascii="Century Gothic" w:hAnsi="Century Gothic" w:cs="Arial"/>
          <w:color w:val="000000"/>
        </w:rPr>
        <w:fldChar w:fldCharType="end"/>
      </w:r>
      <w:bookmarkEnd w:id="2"/>
      <w:r w:rsidR="006A0098">
        <w:rPr>
          <w:rFonts w:ascii="Century Gothic" w:hAnsi="Century Gothic" w:cs="Arial"/>
          <w:color w:val="000000"/>
        </w:rPr>
        <w:t xml:space="preserve">  By signing this form, I certify that the information contained within is true and correct.</w:t>
      </w: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1134"/>
        <w:gridCol w:w="3935"/>
      </w:tblGrid>
      <w:tr w:rsidR="006A0098" w:rsidTr="006A0098">
        <w:tc>
          <w:tcPr>
            <w:tcW w:w="5495" w:type="dxa"/>
            <w:tcBorders>
              <w:bottom w:val="single" w:sz="4" w:space="0" w:color="auto"/>
            </w:tcBorders>
          </w:tcPr>
          <w:p w:rsidR="006A0098" w:rsidRDefault="006A0098" w:rsidP="003C36EB">
            <w:pPr>
              <w:contextualSpacing/>
              <w:jc w:val="both"/>
              <w:rPr>
                <w:rFonts w:ascii="Century Gothic" w:hAnsi="Century Gothic" w:cs="Arial"/>
                <w:color w:val="000000"/>
              </w:rPr>
            </w:pPr>
          </w:p>
        </w:tc>
        <w:tc>
          <w:tcPr>
            <w:tcW w:w="1134" w:type="dxa"/>
          </w:tcPr>
          <w:p w:rsidR="006A0098" w:rsidRDefault="006A0098" w:rsidP="003C36EB">
            <w:pPr>
              <w:contextualSpacing/>
              <w:jc w:val="both"/>
              <w:rPr>
                <w:rFonts w:ascii="Century Gothic" w:hAnsi="Century Gothic" w:cs="Arial"/>
                <w:color w:val="000000"/>
              </w:rPr>
            </w:pPr>
          </w:p>
        </w:tc>
        <w:tc>
          <w:tcPr>
            <w:tcW w:w="3935" w:type="dxa"/>
            <w:tcBorders>
              <w:bottom w:val="single" w:sz="4" w:space="0" w:color="auto"/>
            </w:tcBorders>
          </w:tcPr>
          <w:p w:rsidR="006A0098" w:rsidRDefault="006A0098" w:rsidP="003C36EB">
            <w:pPr>
              <w:contextualSpacing/>
              <w:jc w:val="both"/>
              <w:rPr>
                <w:rFonts w:ascii="Century Gothic" w:hAnsi="Century Gothic" w:cs="Arial"/>
                <w:color w:val="000000"/>
              </w:rPr>
            </w:pPr>
          </w:p>
        </w:tc>
      </w:tr>
      <w:tr w:rsidR="006A0098" w:rsidTr="006A0098">
        <w:tc>
          <w:tcPr>
            <w:tcW w:w="5495" w:type="dxa"/>
            <w:tcBorders>
              <w:top w:val="single" w:sz="4" w:space="0" w:color="auto"/>
            </w:tcBorders>
          </w:tcPr>
          <w:p w:rsidR="006A0098" w:rsidRPr="006A0098" w:rsidRDefault="006A0098" w:rsidP="006A0098">
            <w:pPr>
              <w:contextualSpacing/>
              <w:jc w:val="center"/>
              <w:rPr>
                <w:rFonts w:ascii="Century Gothic" w:hAnsi="Century Gothic" w:cs="Arial"/>
                <w:i/>
                <w:color w:val="000000"/>
              </w:rPr>
            </w:pPr>
            <w:r>
              <w:rPr>
                <w:rFonts w:ascii="Century Gothic" w:hAnsi="Century Gothic" w:cs="Arial"/>
                <w:i/>
                <w:color w:val="000000"/>
              </w:rPr>
              <w:t>Signature</w:t>
            </w:r>
          </w:p>
        </w:tc>
        <w:tc>
          <w:tcPr>
            <w:tcW w:w="1134" w:type="dxa"/>
          </w:tcPr>
          <w:p w:rsidR="006A0098" w:rsidRDefault="006A0098" w:rsidP="003C36EB">
            <w:pPr>
              <w:contextualSpacing/>
              <w:jc w:val="both"/>
              <w:rPr>
                <w:rFonts w:ascii="Century Gothic" w:hAnsi="Century Gothic" w:cs="Arial"/>
                <w:color w:val="000000"/>
              </w:rPr>
            </w:pPr>
          </w:p>
        </w:tc>
        <w:tc>
          <w:tcPr>
            <w:tcW w:w="3935" w:type="dxa"/>
            <w:tcBorders>
              <w:top w:val="single" w:sz="4" w:space="0" w:color="auto"/>
            </w:tcBorders>
          </w:tcPr>
          <w:p w:rsidR="006A0098" w:rsidRPr="006A0098" w:rsidRDefault="006A0098" w:rsidP="006A0098">
            <w:pPr>
              <w:contextualSpacing/>
              <w:jc w:val="center"/>
              <w:rPr>
                <w:rFonts w:ascii="Century Gothic" w:hAnsi="Century Gothic" w:cs="Arial"/>
                <w:i/>
                <w:color w:val="000000"/>
              </w:rPr>
            </w:pPr>
            <w:r>
              <w:rPr>
                <w:rFonts w:ascii="Century Gothic" w:hAnsi="Century Gothic" w:cs="Arial"/>
                <w:i/>
                <w:color w:val="000000"/>
              </w:rPr>
              <w:t>Date</w:t>
            </w:r>
          </w:p>
        </w:tc>
      </w:tr>
    </w:tbl>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Pr="006A0098" w:rsidRDefault="006A0098" w:rsidP="003C36EB">
      <w:pPr>
        <w:spacing w:line="240" w:lineRule="auto"/>
        <w:contextualSpacing/>
        <w:jc w:val="both"/>
        <w:rPr>
          <w:rFonts w:ascii="Century Gothic" w:hAnsi="Century Gothic" w:cs="Arial"/>
          <w:b/>
          <w:i/>
          <w:color w:val="002664"/>
          <w:sz w:val="20"/>
        </w:rPr>
      </w:pPr>
      <w:r w:rsidRPr="006A0098">
        <w:rPr>
          <w:rFonts w:ascii="Century Gothic" w:hAnsi="Century Gothic" w:cs="Arial"/>
          <w:b/>
          <w:i/>
          <w:color w:val="002664"/>
          <w:sz w:val="20"/>
        </w:rPr>
        <w:t>Office Use Only</w:t>
      </w:r>
      <w:r>
        <w:rPr>
          <w:rFonts w:ascii="Century Gothic" w:hAnsi="Century Gothic" w:cs="Arial"/>
          <w:b/>
          <w:i/>
          <w:color w:val="002664"/>
          <w:sz w:val="20"/>
        </w:rPr>
        <w:t xml:space="preserve"> – Overview of process outcome and actions</w:t>
      </w:r>
    </w:p>
    <w:p w:rsidR="006A0098" w:rsidRDefault="00E567A8" w:rsidP="003C36EB">
      <w:pPr>
        <w:spacing w:line="240" w:lineRule="auto"/>
        <w:contextualSpacing/>
        <w:jc w:val="both"/>
        <w:rPr>
          <w:rFonts w:ascii="Century Gothic" w:hAnsi="Century Gothic" w:cs="Arial"/>
          <w:color w:val="000000"/>
        </w:rPr>
      </w:pPr>
      <w:r>
        <w:rPr>
          <w:rFonts w:ascii="Century Gothic" w:hAnsi="Century Gothic" w:cs="Arial"/>
          <w:noProof/>
          <w:color w:val="000000"/>
        </w:rPr>
        <w:pict>
          <v:shape id="_x0000_s1030" type="#_x0000_t202" style="position:absolute;left:0;text-align:left;margin-left:305.6pt;margin-top:8.5pt;width:116pt;height:36.45pt;z-index:251661824" fillcolor="#d8d8d8 [2732]">
            <v:textbox>
              <w:txbxContent>
                <w:p w:rsidR="0090541D" w:rsidRPr="006A0098" w:rsidRDefault="0090541D" w:rsidP="006A0098">
                  <w:pPr>
                    <w:spacing w:after="0" w:line="240" w:lineRule="auto"/>
                    <w:rPr>
                      <w:rFonts w:ascii="Century Gothic" w:hAnsi="Century Gothic"/>
                      <w:sz w:val="18"/>
                      <w:szCs w:val="18"/>
                    </w:rPr>
                  </w:pPr>
                  <w:r w:rsidRPr="006A0098">
                    <w:rPr>
                      <w:rFonts w:ascii="Century Gothic" w:hAnsi="Century Gothic"/>
                      <w:sz w:val="18"/>
                      <w:szCs w:val="18"/>
                    </w:rPr>
                    <w:t>No</w:t>
                  </w:r>
                  <w:r>
                    <w:rPr>
                      <w:rFonts w:ascii="Century Gothic" w:hAnsi="Century Gothic"/>
                      <w:sz w:val="18"/>
                      <w:szCs w:val="18"/>
                    </w:rPr>
                    <w:t xml:space="preserve"> of Attach</w:t>
                  </w:r>
                  <w:r w:rsidR="006C1423">
                    <w:rPr>
                      <w:rFonts w:ascii="Century Gothic" w:hAnsi="Century Gothic"/>
                      <w:sz w:val="18"/>
                      <w:szCs w:val="18"/>
                    </w:rPr>
                    <w:t>ed Docs</w:t>
                  </w:r>
                  <w:r w:rsidRPr="006A0098">
                    <w:rPr>
                      <w:rFonts w:ascii="Century Gothic" w:hAnsi="Century Gothic"/>
                      <w:sz w:val="18"/>
                      <w:szCs w:val="18"/>
                    </w:rPr>
                    <w:t>:</w:t>
                  </w:r>
                </w:p>
                <w:p w:rsidR="0090541D" w:rsidRPr="006A0098" w:rsidRDefault="0090541D" w:rsidP="006A0098">
                  <w:pPr>
                    <w:spacing w:after="0" w:line="240" w:lineRule="auto"/>
                    <w:rPr>
                      <w:rFonts w:ascii="Century Gothic" w:hAnsi="Century Gothic"/>
                      <w:sz w:val="18"/>
                      <w:szCs w:val="18"/>
                    </w:rPr>
                  </w:pPr>
                </w:p>
              </w:txbxContent>
            </v:textbox>
          </v:shape>
        </w:pict>
      </w:r>
      <w:r>
        <w:rPr>
          <w:rFonts w:ascii="Century Gothic" w:hAnsi="Century Gothic" w:cs="Arial"/>
          <w:noProof/>
          <w:color w:val="000000"/>
        </w:rPr>
        <w:pict>
          <v:shape id="_x0000_s1028" type="#_x0000_t202" style="position:absolute;left:0;text-align:left;margin-left:7.45pt;margin-top:.9pt;width:514.15pt;height:268.8pt;z-index:251659776" fillcolor="#c6d9f1 [671]">
            <v:textbox>
              <w:txbxContent>
                <w:p w:rsidR="0090541D" w:rsidRPr="006A0098" w:rsidRDefault="0090541D" w:rsidP="006A0098"/>
              </w:txbxContent>
            </v:textbox>
          </v:shape>
        </w:pict>
      </w:r>
      <w:r>
        <w:rPr>
          <w:rFonts w:ascii="Century Gothic" w:hAnsi="Century Gothic" w:cs="Arial"/>
          <w:noProof/>
          <w:color w:val="000000"/>
        </w:rPr>
        <w:pict>
          <v:shape id="_x0000_s1029" type="#_x0000_t202" style="position:absolute;left:0;text-align:left;margin-left:431.4pt;margin-top:8.5pt;width:86.8pt;height:36.45pt;z-index:251660800" fillcolor="#d8d8d8 [2732]">
            <v:textbox>
              <w:txbxContent>
                <w:p w:rsidR="0090541D" w:rsidRPr="006A0098" w:rsidRDefault="0090541D" w:rsidP="006A0098">
                  <w:pPr>
                    <w:spacing w:after="0" w:line="240" w:lineRule="auto"/>
                    <w:rPr>
                      <w:rFonts w:ascii="Century Gothic" w:hAnsi="Century Gothic"/>
                      <w:sz w:val="18"/>
                      <w:szCs w:val="18"/>
                    </w:rPr>
                  </w:pPr>
                  <w:r w:rsidRPr="006A0098">
                    <w:rPr>
                      <w:rFonts w:ascii="Century Gothic" w:hAnsi="Century Gothic"/>
                      <w:sz w:val="18"/>
                      <w:szCs w:val="18"/>
                    </w:rPr>
                    <w:t>RTO Ref No:</w:t>
                  </w:r>
                </w:p>
                <w:p w:rsidR="0090541D" w:rsidRPr="006A0098" w:rsidRDefault="0090541D" w:rsidP="006A0098">
                  <w:pPr>
                    <w:spacing w:after="0" w:line="240" w:lineRule="auto"/>
                    <w:rPr>
                      <w:rFonts w:ascii="Century Gothic" w:hAnsi="Century Gothic"/>
                      <w:sz w:val="18"/>
                      <w:szCs w:val="18"/>
                    </w:rPr>
                  </w:pPr>
                </w:p>
              </w:txbxContent>
            </v:textbox>
          </v:shape>
        </w:pict>
      </w: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3C36EB">
      <w:pPr>
        <w:spacing w:line="240" w:lineRule="auto"/>
        <w:contextualSpacing/>
        <w:jc w:val="both"/>
        <w:rPr>
          <w:rFonts w:ascii="Century Gothic" w:hAnsi="Century Gothic" w:cs="Arial"/>
          <w:color w:val="000000"/>
        </w:rPr>
      </w:pPr>
    </w:p>
    <w:p w:rsidR="006A0098" w:rsidRDefault="006A0098" w:rsidP="006A0098">
      <w:pPr>
        <w:spacing w:line="240" w:lineRule="auto"/>
        <w:contextualSpacing/>
        <w:jc w:val="both"/>
        <w:rPr>
          <w:rFonts w:ascii="Century Gothic" w:hAnsi="Century Gothic" w:cs="Arial"/>
          <w:color w:val="000000"/>
        </w:rPr>
      </w:pPr>
    </w:p>
    <w:p w:rsidR="006A0098" w:rsidRDefault="006A0098" w:rsidP="006A0098">
      <w:pPr>
        <w:spacing w:line="240" w:lineRule="auto"/>
        <w:contextualSpacing/>
        <w:jc w:val="both"/>
        <w:rPr>
          <w:rFonts w:ascii="Century Gothic" w:hAnsi="Century Gothic" w:cs="Arial"/>
          <w:color w:val="000000"/>
        </w:rPr>
      </w:pPr>
    </w:p>
    <w:p w:rsidR="0090541D" w:rsidRDefault="0090541D" w:rsidP="006A0098">
      <w:pPr>
        <w:spacing w:line="240" w:lineRule="auto"/>
        <w:contextualSpacing/>
        <w:jc w:val="both"/>
        <w:rPr>
          <w:rFonts w:ascii="Century Gothic" w:hAnsi="Century Gothic" w:cs="Arial"/>
          <w:color w:val="000000"/>
        </w:rPr>
      </w:pPr>
    </w:p>
    <w:p w:rsidR="0090541D" w:rsidRDefault="0090541D" w:rsidP="006A0098">
      <w:pPr>
        <w:spacing w:line="240" w:lineRule="auto"/>
        <w:contextualSpacing/>
        <w:jc w:val="both"/>
        <w:rPr>
          <w:rFonts w:ascii="Century Gothic" w:hAnsi="Century Gothic" w:cs="Arial"/>
          <w:color w:val="000000"/>
        </w:rPr>
      </w:pPr>
    </w:p>
    <w:p w:rsidR="0090541D" w:rsidRDefault="0090541D" w:rsidP="006A0098">
      <w:pPr>
        <w:spacing w:line="240" w:lineRule="auto"/>
        <w:contextualSpacing/>
        <w:jc w:val="both"/>
        <w:rPr>
          <w:rFonts w:ascii="Century Gothic" w:hAnsi="Century Gothic" w:cs="Arial"/>
          <w:color w:val="000000"/>
        </w:rPr>
      </w:pPr>
    </w:p>
    <w:p w:rsidR="0090541D" w:rsidRDefault="0090541D" w:rsidP="006A0098">
      <w:pPr>
        <w:spacing w:line="240" w:lineRule="auto"/>
        <w:contextualSpacing/>
        <w:jc w:val="both"/>
        <w:rPr>
          <w:rFonts w:ascii="Century Gothic" w:hAnsi="Century Gothic" w:cs="Arial"/>
          <w:color w:val="000000"/>
        </w:rPr>
      </w:pPr>
    </w:p>
    <w:p w:rsidR="0090541D" w:rsidRDefault="0090541D" w:rsidP="006A0098">
      <w:pPr>
        <w:spacing w:line="240" w:lineRule="auto"/>
        <w:contextualSpacing/>
        <w:jc w:val="both"/>
        <w:rPr>
          <w:rFonts w:ascii="Century Gothic" w:hAnsi="Century Gothic" w:cs="Arial"/>
          <w:color w:val="000000"/>
        </w:rPr>
      </w:pPr>
    </w:p>
    <w:p w:rsidR="0090541D" w:rsidRDefault="0090541D" w:rsidP="006A0098">
      <w:pPr>
        <w:spacing w:line="240" w:lineRule="auto"/>
        <w:contextualSpacing/>
        <w:jc w:val="both"/>
        <w:rPr>
          <w:rFonts w:ascii="Century Gothic" w:hAnsi="Century Gothic" w:cs="Arial"/>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284"/>
        <w:gridCol w:w="3543"/>
        <w:gridCol w:w="284"/>
        <w:gridCol w:w="1701"/>
      </w:tblGrid>
      <w:tr w:rsidR="006A0098" w:rsidTr="006A0098">
        <w:tc>
          <w:tcPr>
            <w:tcW w:w="4219" w:type="dxa"/>
            <w:tcBorders>
              <w:bottom w:val="single" w:sz="4" w:space="0" w:color="auto"/>
            </w:tcBorders>
          </w:tcPr>
          <w:p w:rsidR="006A0098" w:rsidRDefault="006A0098" w:rsidP="006A0098">
            <w:pPr>
              <w:contextualSpacing/>
              <w:jc w:val="both"/>
              <w:rPr>
                <w:rFonts w:ascii="Century Gothic" w:hAnsi="Century Gothic" w:cs="Arial"/>
                <w:color w:val="000000"/>
              </w:rPr>
            </w:pPr>
          </w:p>
        </w:tc>
        <w:tc>
          <w:tcPr>
            <w:tcW w:w="284" w:type="dxa"/>
          </w:tcPr>
          <w:p w:rsidR="006A0098" w:rsidRDefault="006A0098" w:rsidP="006A0098">
            <w:pPr>
              <w:contextualSpacing/>
              <w:jc w:val="both"/>
              <w:rPr>
                <w:rFonts w:ascii="Century Gothic" w:hAnsi="Century Gothic" w:cs="Arial"/>
                <w:color w:val="000000"/>
              </w:rPr>
            </w:pPr>
          </w:p>
        </w:tc>
        <w:tc>
          <w:tcPr>
            <w:tcW w:w="3543" w:type="dxa"/>
            <w:tcBorders>
              <w:bottom w:val="single" w:sz="4" w:space="0" w:color="auto"/>
            </w:tcBorders>
          </w:tcPr>
          <w:p w:rsidR="006A0098" w:rsidRDefault="006A0098" w:rsidP="006A0098">
            <w:pPr>
              <w:contextualSpacing/>
              <w:jc w:val="both"/>
              <w:rPr>
                <w:rFonts w:ascii="Century Gothic" w:hAnsi="Century Gothic" w:cs="Arial"/>
                <w:color w:val="000000"/>
              </w:rPr>
            </w:pPr>
          </w:p>
        </w:tc>
        <w:tc>
          <w:tcPr>
            <w:tcW w:w="284" w:type="dxa"/>
          </w:tcPr>
          <w:p w:rsidR="006A0098" w:rsidRDefault="006A0098" w:rsidP="006A0098">
            <w:pPr>
              <w:contextualSpacing/>
              <w:jc w:val="both"/>
              <w:rPr>
                <w:rFonts w:ascii="Century Gothic" w:hAnsi="Century Gothic" w:cs="Arial"/>
                <w:color w:val="000000"/>
              </w:rPr>
            </w:pPr>
          </w:p>
        </w:tc>
        <w:tc>
          <w:tcPr>
            <w:tcW w:w="1701" w:type="dxa"/>
            <w:tcBorders>
              <w:bottom w:val="single" w:sz="4" w:space="0" w:color="auto"/>
            </w:tcBorders>
          </w:tcPr>
          <w:p w:rsidR="006A0098" w:rsidRDefault="006A0098" w:rsidP="006A0098">
            <w:pPr>
              <w:contextualSpacing/>
              <w:jc w:val="both"/>
              <w:rPr>
                <w:rFonts w:ascii="Century Gothic" w:hAnsi="Century Gothic" w:cs="Arial"/>
                <w:color w:val="000000"/>
              </w:rPr>
            </w:pPr>
          </w:p>
        </w:tc>
      </w:tr>
      <w:tr w:rsidR="006A0098" w:rsidTr="006A0098">
        <w:tc>
          <w:tcPr>
            <w:tcW w:w="4219" w:type="dxa"/>
            <w:tcBorders>
              <w:top w:val="single" w:sz="4" w:space="0" w:color="auto"/>
            </w:tcBorders>
          </w:tcPr>
          <w:p w:rsidR="006A0098" w:rsidRPr="006A0098" w:rsidRDefault="006A0098" w:rsidP="006A0098">
            <w:pPr>
              <w:contextualSpacing/>
              <w:jc w:val="center"/>
              <w:rPr>
                <w:rFonts w:ascii="Century Gothic" w:hAnsi="Century Gothic" w:cs="Arial"/>
                <w:i/>
                <w:color w:val="000000"/>
              </w:rPr>
            </w:pPr>
            <w:r>
              <w:rPr>
                <w:rFonts w:ascii="Century Gothic" w:hAnsi="Century Gothic" w:cs="Arial"/>
                <w:i/>
                <w:color w:val="000000"/>
              </w:rPr>
              <w:t>RTO Signatory</w:t>
            </w:r>
          </w:p>
        </w:tc>
        <w:tc>
          <w:tcPr>
            <w:tcW w:w="284" w:type="dxa"/>
          </w:tcPr>
          <w:p w:rsidR="006A0098" w:rsidRDefault="006A0098" w:rsidP="006A0098">
            <w:pPr>
              <w:contextualSpacing/>
              <w:jc w:val="both"/>
              <w:rPr>
                <w:rFonts w:ascii="Century Gothic" w:hAnsi="Century Gothic" w:cs="Arial"/>
                <w:color w:val="000000"/>
              </w:rPr>
            </w:pPr>
          </w:p>
        </w:tc>
        <w:tc>
          <w:tcPr>
            <w:tcW w:w="3543" w:type="dxa"/>
            <w:tcBorders>
              <w:top w:val="single" w:sz="4" w:space="0" w:color="auto"/>
            </w:tcBorders>
          </w:tcPr>
          <w:p w:rsidR="006A0098" w:rsidRDefault="006A0098" w:rsidP="006A0098">
            <w:pPr>
              <w:contextualSpacing/>
              <w:jc w:val="center"/>
              <w:rPr>
                <w:rFonts w:ascii="Century Gothic" w:hAnsi="Century Gothic" w:cs="Arial"/>
                <w:i/>
                <w:color w:val="000000"/>
              </w:rPr>
            </w:pPr>
            <w:r>
              <w:rPr>
                <w:rFonts w:ascii="Century Gothic" w:hAnsi="Century Gothic" w:cs="Arial"/>
                <w:i/>
                <w:color w:val="000000"/>
              </w:rPr>
              <w:t>Printed Name</w:t>
            </w:r>
          </w:p>
        </w:tc>
        <w:tc>
          <w:tcPr>
            <w:tcW w:w="284" w:type="dxa"/>
          </w:tcPr>
          <w:p w:rsidR="006A0098" w:rsidRDefault="006A0098" w:rsidP="006A0098">
            <w:pPr>
              <w:contextualSpacing/>
              <w:jc w:val="center"/>
              <w:rPr>
                <w:rFonts w:ascii="Century Gothic" w:hAnsi="Century Gothic" w:cs="Arial"/>
                <w:i/>
                <w:color w:val="000000"/>
              </w:rPr>
            </w:pPr>
          </w:p>
        </w:tc>
        <w:tc>
          <w:tcPr>
            <w:tcW w:w="1701" w:type="dxa"/>
            <w:tcBorders>
              <w:top w:val="single" w:sz="4" w:space="0" w:color="auto"/>
            </w:tcBorders>
          </w:tcPr>
          <w:p w:rsidR="006A0098" w:rsidRPr="006A0098" w:rsidRDefault="006A0098" w:rsidP="006A0098">
            <w:pPr>
              <w:contextualSpacing/>
              <w:jc w:val="center"/>
              <w:rPr>
                <w:rFonts w:ascii="Century Gothic" w:hAnsi="Century Gothic" w:cs="Arial"/>
                <w:i/>
                <w:color w:val="000000"/>
              </w:rPr>
            </w:pPr>
            <w:r>
              <w:rPr>
                <w:rFonts w:ascii="Century Gothic" w:hAnsi="Century Gothic" w:cs="Arial"/>
                <w:i/>
                <w:color w:val="000000"/>
              </w:rPr>
              <w:t>Date</w:t>
            </w:r>
          </w:p>
        </w:tc>
      </w:tr>
    </w:tbl>
    <w:p w:rsidR="006A0098" w:rsidRPr="003C36EB" w:rsidRDefault="006A0098" w:rsidP="003C36EB">
      <w:pPr>
        <w:spacing w:line="240" w:lineRule="auto"/>
        <w:contextualSpacing/>
        <w:jc w:val="both"/>
        <w:rPr>
          <w:rFonts w:ascii="Century Gothic" w:hAnsi="Century Gothic" w:cs="Arial"/>
          <w:color w:val="000000"/>
        </w:rPr>
      </w:pPr>
    </w:p>
    <w:sectPr w:rsidR="006A0098" w:rsidRPr="003C36EB" w:rsidSect="0090541D">
      <w:headerReference w:type="default" r:id="rId19"/>
      <w:footerReference w:type="default" r:id="rId20"/>
      <w:pgSz w:w="11906" w:h="16838" w:code="9"/>
      <w:pgMar w:top="426" w:right="707" w:bottom="1276" w:left="851" w:header="428" w:footer="22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688" w:rsidRDefault="006E0688" w:rsidP="009B27B8">
      <w:pPr>
        <w:spacing w:after="0" w:line="240" w:lineRule="auto"/>
      </w:pPr>
      <w:r>
        <w:separator/>
      </w:r>
    </w:p>
  </w:endnote>
  <w:endnote w:type="continuationSeparator" w:id="0">
    <w:p w:rsidR="006E0688" w:rsidRDefault="006E0688" w:rsidP="009B27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2693"/>
      <w:gridCol w:w="2535"/>
      <w:gridCol w:w="2285"/>
    </w:tblGrid>
    <w:tr w:rsidR="0090541D" w:rsidRPr="000A65B6" w:rsidTr="009B27B8">
      <w:tc>
        <w:tcPr>
          <w:tcW w:w="2660" w:type="dxa"/>
          <w:vMerge w:val="restart"/>
          <w:tcBorders>
            <w:top w:val="single" w:sz="6" w:space="0" w:color="17365D" w:themeColor="text2" w:themeShade="BF"/>
          </w:tcBorders>
        </w:tcPr>
        <w:p w:rsidR="0090541D" w:rsidRPr="000A65B6" w:rsidRDefault="0090541D" w:rsidP="009B27B8">
          <w:pPr>
            <w:ind w:left="11" w:right="74" w:hanging="11"/>
            <w:contextualSpacing/>
            <w:rPr>
              <w:rFonts w:ascii="Century Gothic" w:hAnsi="Century Gothic"/>
              <w:color w:val="002664"/>
              <w:sz w:val="16"/>
              <w:szCs w:val="16"/>
            </w:rPr>
          </w:pPr>
          <w:r w:rsidRPr="000A65B6">
            <w:rPr>
              <w:rFonts w:ascii="Century Gothic" w:hAnsi="Century Gothic"/>
              <w:noProof/>
              <w:color w:val="002664"/>
              <w:sz w:val="16"/>
              <w:szCs w:val="16"/>
            </w:rPr>
            <w:drawing>
              <wp:anchor distT="0" distB="0" distL="114300" distR="114300" simplePos="0" relativeHeight="251655680" behindDoc="0" locked="0" layoutInCell="1" allowOverlap="1">
                <wp:simplePos x="0" y="0"/>
                <wp:positionH relativeFrom="column">
                  <wp:posOffset>-40005</wp:posOffset>
                </wp:positionH>
                <wp:positionV relativeFrom="paragraph">
                  <wp:posOffset>15240</wp:posOffset>
                </wp:positionV>
                <wp:extent cx="1527810" cy="395605"/>
                <wp:effectExtent l="1905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27810" cy="395605"/>
                        </a:xfrm>
                        <a:prstGeom prst="rect">
                          <a:avLst/>
                        </a:prstGeom>
                        <a:noFill/>
                      </pic:spPr>
                    </pic:pic>
                  </a:graphicData>
                </a:graphic>
              </wp:anchor>
            </w:drawing>
          </w:r>
        </w:p>
      </w:tc>
      <w:tc>
        <w:tcPr>
          <w:tcW w:w="2693" w:type="dxa"/>
          <w:tcBorders>
            <w:top w:val="single" w:sz="6" w:space="0" w:color="17365D" w:themeColor="text2" w:themeShade="BF"/>
          </w:tcBorders>
        </w:tcPr>
        <w:p w:rsidR="0090541D" w:rsidRPr="000A65B6" w:rsidRDefault="0090541D" w:rsidP="009B27B8">
          <w:pPr>
            <w:spacing w:line="259" w:lineRule="auto"/>
            <w:rPr>
              <w:rFonts w:ascii="Century Gothic" w:hAnsi="Century Gothic"/>
              <w:color w:val="002664"/>
              <w:sz w:val="16"/>
              <w:szCs w:val="16"/>
            </w:rPr>
          </w:pPr>
          <w:r>
            <w:rPr>
              <w:rFonts w:ascii="Century Gothic" w:hAnsi="Century Gothic"/>
              <w:color w:val="002664"/>
              <w:sz w:val="16"/>
              <w:szCs w:val="16"/>
            </w:rPr>
            <w:t xml:space="preserve"> Complaints and Appeals Policy</w:t>
          </w:r>
        </w:p>
      </w:tc>
      <w:tc>
        <w:tcPr>
          <w:tcW w:w="2535" w:type="dxa"/>
          <w:tcBorders>
            <w:top w:val="single" w:sz="6" w:space="0" w:color="17365D" w:themeColor="text2" w:themeShade="BF"/>
          </w:tcBorders>
        </w:tcPr>
        <w:p w:rsidR="0090541D" w:rsidRPr="000A65B6" w:rsidRDefault="0090541D" w:rsidP="009B27B8">
          <w:pPr>
            <w:jc w:val="center"/>
            <w:rPr>
              <w:rFonts w:ascii="Century Gothic" w:hAnsi="Century Gothic"/>
              <w:color w:val="002664"/>
              <w:sz w:val="16"/>
              <w:szCs w:val="16"/>
            </w:rPr>
          </w:pPr>
          <w:r w:rsidRPr="000A65B6">
            <w:rPr>
              <w:rFonts w:ascii="Century Gothic" w:hAnsi="Century Gothic"/>
              <w:color w:val="002664"/>
              <w:sz w:val="16"/>
              <w:szCs w:val="16"/>
            </w:rPr>
            <w:t>Version 1</w:t>
          </w:r>
        </w:p>
      </w:tc>
      <w:tc>
        <w:tcPr>
          <w:tcW w:w="2285" w:type="dxa"/>
          <w:tcBorders>
            <w:top w:val="single" w:sz="6" w:space="0" w:color="17365D" w:themeColor="text2" w:themeShade="BF"/>
          </w:tcBorders>
        </w:tcPr>
        <w:p w:rsidR="0090541D" w:rsidRPr="000A65B6" w:rsidRDefault="0090541D" w:rsidP="00973BB7">
          <w:pPr>
            <w:jc w:val="right"/>
            <w:rPr>
              <w:rFonts w:ascii="Century Gothic" w:hAnsi="Century Gothic"/>
              <w:color w:val="002664"/>
              <w:sz w:val="16"/>
              <w:szCs w:val="16"/>
            </w:rPr>
          </w:pPr>
          <w:r w:rsidRPr="000A65B6">
            <w:rPr>
              <w:rFonts w:ascii="Century Gothic" w:hAnsi="Century Gothic"/>
              <w:color w:val="002664"/>
              <w:sz w:val="16"/>
              <w:szCs w:val="16"/>
            </w:rPr>
            <w:t xml:space="preserve">Page </w:t>
          </w:r>
          <w:r w:rsidR="00E567A8" w:rsidRPr="000A65B6">
            <w:rPr>
              <w:rFonts w:ascii="Century Gothic" w:hAnsi="Century Gothic"/>
              <w:color w:val="002664"/>
              <w:sz w:val="16"/>
              <w:szCs w:val="16"/>
            </w:rPr>
            <w:fldChar w:fldCharType="begin"/>
          </w:r>
          <w:r w:rsidRPr="000A65B6">
            <w:rPr>
              <w:rFonts w:ascii="Century Gothic" w:hAnsi="Century Gothic"/>
              <w:color w:val="002664"/>
              <w:sz w:val="16"/>
              <w:szCs w:val="16"/>
            </w:rPr>
            <w:instrText xml:space="preserve"> PAGE </w:instrText>
          </w:r>
          <w:r w:rsidR="00E567A8" w:rsidRPr="000A65B6">
            <w:rPr>
              <w:rFonts w:ascii="Century Gothic" w:hAnsi="Century Gothic"/>
              <w:color w:val="002664"/>
              <w:sz w:val="16"/>
              <w:szCs w:val="16"/>
            </w:rPr>
            <w:fldChar w:fldCharType="separate"/>
          </w:r>
          <w:r w:rsidR="00040655">
            <w:rPr>
              <w:rFonts w:ascii="Century Gothic" w:hAnsi="Century Gothic"/>
              <w:noProof/>
              <w:color w:val="002664"/>
              <w:sz w:val="16"/>
              <w:szCs w:val="16"/>
            </w:rPr>
            <w:t>4</w:t>
          </w:r>
          <w:r w:rsidR="00E567A8" w:rsidRPr="000A65B6">
            <w:rPr>
              <w:rFonts w:ascii="Century Gothic" w:hAnsi="Century Gothic"/>
              <w:color w:val="002664"/>
              <w:sz w:val="16"/>
              <w:szCs w:val="16"/>
            </w:rPr>
            <w:fldChar w:fldCharType="end"/>
          </w:r>
          <w:r w:rsidRPr="000A65B6">
            <w:rPr>
              <w:rFonts w:ascii="Century Gothic" w:hAnsi="Century Gothic"/>
              <w:color w:val="002664"/>
              <w:sz w:val="16"/>
              <w:szCs w:val="16"/>
            </w:rPr>
            <w:t xml:space="preserve"> of </w:t>
          </w:r>
          <w:r w:rsidR="00973BB7">
            <w:rPr>
              <w:rFonts w:ascii="Century Gothic" w:hAnsi="Century Gothic"/>
              <w:color w:val="002664"/>
              <w:sz w:val="16"/>
              <w:szCs w:val="16"/>
            </w:rPr>
            <w:t>4</w:t>
          </w:r>
        </w:p>
      </w:tc>
    </w:tr>
    <w:tr w:rsidR="0090541D" w:rsidRPr="000A65B6" w:rsidTr="009B27B8">
      <w:tc>
        <w:tcPr>
          <w:tcW w:w="2660" w:type="dxa"/>
          <w:vMerge/>
        </w:tcPr>
        <w:p w:rsidR="0090541D" w:rsidRPr="000A65B6" w:rsidRDefault="0090541D" w:rsidP="009B27B8">
          <w:pPr>
            <w:ind w:left="11" w:right="74" w:hanging="11"/>
            <w:contextualSpacing/>
            <w:rPr>
              <w:rFonts w:ascii="Century Gothic" w:hAnsi="Century Gothic"/>
              <w:color w:val="002664"/>
              <w:sz w:val="16"/>
              <w:szCs w:val="16"/>
            </w:rPr>
          </w:pPr>
        </w:p>
      </w:tc>
      <w:tc>
        <w:tcPr>
          <w:tcW w:w="2693" w:type="dxa"/>
        </w:tcPr>
        <w:p w:rsidR="0090541D" w:rsidRPr="000A65B6" w:rsidRDefault="0090541D" w:rsidP="009B27B8">
          <w:pPr>
            <w:rPr>
              <w:rFonts w:ascii="Century Gothic" w:hAnsi="Century Gothic"/>
              <w:color w:val="002664"/>
              <w:sz w:val="16"/>
              <w:szCs w:val="16"/>
            </w:rPr>
          </w:pPr>
          <w:r w:rsidRPr="000A65B6">
            <w:rPr>
              <w:rFonts w:ascii="Century Gothic" w:hAnsi="Century Gothic"/>
              <w:color w:val="002664"/>
              <w:sz w:val="16"/>
              <w:szCs w:val="16"/>
            </w:rPr>
            <w:t xml:space="preserve">Release Date: </w:t>
          </w:r>
          <w:r>
            <w:rPr>
              <w:rFonts w:ascii="Century Gothic" w:hAnsi="Century Gothic"/>
              <w:color w:val="002664"/>
              <w:sz w:val="16"/>
              <w:szCs w:val="16"/>
            </w:rPr>
            <w:t>Nov 2011</w:t>
          </w:r>
        </w:p>
      </w:tc>
      <w:tc>
        <w:tcPr>
          <w:tcW w:w="2535" w:type="dxa"/>
        </w:tcPr>
        <w:p w:rsidR="0090541D" w:rsidRPr="000A65B6" w:rsidRDefault="0090541D" w:rsidP="009B27B8">
          <w:pPr>
            <w:pStyle w:val="Footer"/>
            <w:tabs>
              <w:tab w:val="center" w:pos="2552"/>
            </w:tabs>
            <w:jc w:val="center"/>
            <w:rPr>
              <w:rFonts w:ascii="Century Gothic" w:hAnsi="Century Gothic"/>
              <w:color w:val="002664"/>
              <w:sz w:val="16"/>
              <w:szCs w:val="16"/>
            </w:rPr>
          </w:pPr>
          <w:r w:rsidRPr="000A65B6">
            <w:rPr>
              <w:rFonts w:ascii="Century Gothic" w:hAnsi="Century Gothic"/>
              <w:color w:val="002664"/>
              <w:sz w:val="16"/>
              <w:szCs w:val="16"/>
            </w:rPr>
            <w:t>Uncontrolled when printed</w:t>
          </w:r>
        </w:p>
      </w:tc>
      <w:tc>
        <w:tcPr>
          <w:tcW w:w="2285" w:type="dxa"/>
        </w:tcPr>
        <w:p w:rsidR="0090541D" w:rsidRPr="000A65B6" w:rsidRDefault="0090541D" w:rsidP="009B27B8">
          <w:pPr>
            <w:jc w:val="right"/>
            <w:rPr>
              <w:rFonts w:ascii="Century Gothic" w:hAnsi="Century Gothic"/>
              <w:color w:val="002664"/>
              <w:sz w:val="16"/>
              <w:szCs w:val="16"/>
            </w:rPr>
          </w:pPr>
          <w:r w:rsidRPr="000A65B6">
            <w:rPr>
              <w:rFonts w:ascii="Century Gothic" w:hAnsi="Century Gothic"/>
              <w:color w:val="002664"/>
              <w:sz w:val="16"/>
              <w:szCs w:val="16"/>
            </w:rPr>
            <w:t>ComSafe ©</w:t>
          </w:r>
        </w:p>
      </w:tc>
    </w:tr>
    <w:tr w:rsidR="0090541D" w:rsidRPr="000A65B6" w:rsidTr="009B27B8">
      <w:tc>
        <w:tcPr>
          <w:tcW w:w="2660" w:type="dxa"/>
          <w:vMerge/>
        </w:tcPr>
        <w:p w:rsidR="0090541D" w:rsidRPr="000A65B6" w:rsidRDefault="0090541D" w:rsidP="009B27B8">
          <w:pPr>
            <w:ind w:left="11" w:right="74" w:hanging="11"/>
            <w:contextualSpacing/>
            <w:rPr>
              <w:rFonts w:ascii="Century Gothic" w:hAnsi="Century Gothic"/>
              <w:color w:val="002664"/>
              <w:sz w:val="16"/>
              <w:szCs w:val="16"/>
            </w:rPr>
          </w:pPr>
        </w:p>
      </w:tc>
      <w:tc>
        <w:tcPr>
          <w:tcW w:w="2693" w:type="dxa"/>
        </w:tcPr>
        <w:p w:rsidR="0090541D" w:rsidRPr="000A65B6" w:rsidRDefault="0090541D" w:rsidP="009B27B8">
          <w:pPr>
            <w:rPr>
              <w:rFonts w:ascii="Century Gothic" w:hAnsi="Century Gothic"/>
              <w:color w:val="002664"/>
              <w:sz w:val="16"/>
              <w:szCs w:val="16"/>
            </w:rPr>
          </w:pPr>
          <w:r>
            <w:rPr>
              <w:rFonts w:ascii="Century Gothic" w:hAnsi="Century Gothic"/>
              <w:color w:val="002664"/>
              <w:sz w:val="16"/>
              <w:szCs w:val="16"/>
            </w:rPr>
            <w:t>Review Date</w:t>
          </w:r>
          <w:r w:rsidRPr="000A65B6">
            <w:rPr>
              <w:rFonts w:ascii="Century Gothic" w:hAnsi="Century Gothic"/>
              <w:color w:val="002664"/>
              <w:sz w:val="16"/>
              <w:szCs w:val="16"/>
            </w:rPr>
            <w:t xml:space="preserve">: </w:t>
          </w:r>
          <w:r>
            <w:rPr>
              <w:rFonts w:ascii="Century Gothic" w:hAnsi="Century Gothic"/>
              <w:color w:val="002664"/>
              <w:sz w:val="16"/>
              <w:szCs w:val="16"/>
            </w:rPr>
            <w:t>Jan 2017</w:t>
          </w:r>
        </w:p>
      </w:tc>
      <w:tc>
        <w:tcPr>
          <w:tcW w:w="2535" w:type="dxa"/>
        </w:tcPr>
        <w:p w:rsidR="0090541D" w:rsidRPr="000A65B6" w:rsidRDefault="0090541D" w:rsidP="009B27B8">
          <w:pPr>
            <w:jc w:val="center"/>
            <w:rPr>
              <w:rFonts w:ascii="Century Gothic" w:hAnsi="Century Gothic"/>
              <w:color w:val="002664"/>
              <w:sz w:val="16"/>
              <w:szCs w:val="16"/>
            </w:rPr>
          </w:pPr>
          <w:r w:rsidRPr="000A65B6">
            <w:rPr>
              <w:rFonts w:ascii="Century Gothic" w:hAnsi="Century Gothic"/>
              <w:color w:val="002664"/>
              <w:sz w:val="16"/>
              <w:szCs w:val="16"/>
            </w:rPr>
            <w:t>QA Approved</w:t>
          </w:r>
        </w:p>
      </w:tc>
      <w:tc>
        <w:tcPr>
          <w:tcW w:w="2285" w:type="dxa"/>
        </w:tcPr>
        <w:p w:rsidR="0090541D" w:rsidRPr="000A65B6" w:rsidRDefault="0090541D" w:rsidP="009B27B8">
          <w:pPr>
            <w:jc w:val="right"/>
            <w:rPr>
              <w:rFonts w:ascii="Century Gothic" w:hAnsi="Century Gothic"/>
              <w:color w:val="002664"/>
              <w:sz w:val="16"/>
              <w:szCs w:val="16"/>
            </w:rPr>
          </w:pPr>
          <w:r w:rsidRPr="000A65B6">
            <w:rPr>
              <w:rFonts w:ascii="Century Gothic" w:hAnsi="Century Gothic"/>
              <w:color w:val="002664"/>
              <w:sz w:val="16"/>
              <w:szCs w:val="16"/>
            </w:rPr>
            <w:t>FRNSW</w:t>
          </w:r>
        </w:p>
      </w:tc>
    </w:tr>
  </w:tbl>
  <w:p w:rsidR="0090541D" w:rsidRPr="000A65B6" w:rsidRDefault="0090541D" w:rsidP="009B27B8">
    <w:pPr>
      <w:tabs>
        <w:tab w:val="left" w:pos="4395"/>
        <w:tab w:val="left" w:pos="7230"/>
      </w:tabs>
      <w:spacing w:line="240" w:lineRule="auto"/>
      <w:contextualSpacing/>
      <w:rPr>
        <w:rFonts w:ascii="Century Gothic" w:hAnsi="Century Gothic"/>
        <w:color w:val="002664"/>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2693"/>
      <w:gridCol w:w="2535"/>
      <w:gridCol w:w="2285"/>
    </w:tblGrid>
    <w:tr w:rsidR="006C1423" w:rsidRPr="000A65B6" w:rsidTr="009B27B8">
      <w:tc>
        <w:tcPr>
          <w:tcW w:w="2660" w:type="dxa"/>
          <w:vMerge w:val="restart"/>
          <w:tcBorders>
            <w:top w:val="single" w:sz="6" w:space="0" w:color="17365D" w:themeColor="text2" w:themeShade="BF"/>
          </w:tcBorders>
        </w:tcPr>
        <w:p w:rsidR="006C1423" w:rsidRPr="000A65B6" w:rsidRDefault="006C1423" w:rsidP="009B27B8">
          <w:pPr>
            <w:ind w:left="11" w:right="74" w:hanging="11"/>
            <w:contextualSpacing/>
            <w:rPr>
              <w:rFonts w:ascii="Century Gothic" w:hAnsi="Century Gothic"/>
              <w:color w:val="002664"/>
              <w:sz w:val="16"/>
              <w:szCs w:val="16"/>
            </w:rPr>
          </w:pPr>
          <w:r w:rsidRPr="000A65B6">
            <w:rPr>
              <w:rFonts w:ascii="Century Gothic" w:hAnsi="Century Gothic"/>
              <w:noProof/>
              <w:color w:val="002664"/>
              <w:sz w:val="16"/>
              <w:szCs w:val="16"/>
            </w:rPr>
            <w:drawing>
              <wp:anchor distT="0" distB="0" distL="114300" distR="114300" simplePos="0" relativeHeight="251656704" behindDoc="0" locked="0" layoutInCell="1" allowOverlap="1">
                <wp:simplePos x="0" y="0"/>
                <wp:positionH relativeFrom="column">
                  <wp:posOffset>-40005</wp:posOffset>
                </wp:positionH>
                <wp:positionV relativeFrom="paragraph">
                  <wp:posOffset>15240</wp:posOffset>
                </wp:positionV>
                <wp:extent cx="1527810" cy="395605"/>
                <wp:effectExtent l="19050" t="0" r="0" b="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27810" cy="395605"/>
                        </a:xfrm>
                        <a:prstGeom prst="rect">
                          <a:avLst/>
                        </a:prstGeom>
                        <a:noFill/>
                      </pic:spPr>
                    </pic:pic>
                  </a:graphicData>
                </a:graphic>
              </wp:anchor>
            </w:drawing>
          </w:r>
        </w:p>
      </w:tc>
      <w:tc>
        <w:tcPr>
          <w:tcW w:w="2693" w:type="dxa"/>
          <w:tcBorders>
            <w:top w:val="single" w:sz="6" w:space="0" w:color="17365D" w:themeColor="text2" w:themeShade="BF"/>
          </w:tcBorders>
        </w:tcPr>
        <w:p w:rsidR="006C1423" w:rsidRPr="000A65B6" w:rsidRDefault="006C1423" w:rsidP="006C1423">
          <w:pPr>
            <w:spacing w:line="259" w:lineRule="auto"/>
            <w:rPr>
              <w:rFonts w:ascii="Century Gothic" w:hAnsi="Century Gothic"/>
              <w:color w:val="002664"/>
              <w:sz w:val="16"/>
              <w:szCs w:val="16"/>
            </w:rPr>
          </w:pPr>
          <w:r>
            <w:rPr>
              <w:rFonts w:ascii="Century Gothic" w:hAnsi="Century Gothic"/>
              <w:color w:val="002664"/>
              <w:sz w:val="16"/>
              <w:szCs w:val="16"/>
            </w:rPr>
            <w:t>Complaints and Appeals Form</w:t>
          </w:r>
        </w:p>
      </w:tc>
      <w:tc>
        <w:tcPr>
          <w:tcW w:w="2535" w:type="dxa"/>
          <w:tcBorders>
            <w:top w:val="single" w:sz="6" w:space="0" w:color="17365D" w:themeColor="text2" w:themeShade="BF"/>
          </w:tcBorders>
        </w:tcPr>
        <w:p w:rsidR="006C1423" w:rsidRPr="000A65B6" w:rsidRDefault="006C1423" w:rsidP="009B27B8">
          <w:pPr>
            <w:jc w:val="center"/>
            <w:rPr>
              <w:rFonts w:ascii="Century Gothic" w:hAnsi="Century Gothic"/>
              <w:color w:val="002664"/>
              <w:sz w:val="16"/>
              <w:szCs w:val="16"/>
            </w:rPr>
          </w:pPr>
          <w:r w:rsidRPr="000A65B6">
            <w:rPr>
              <w:rFonts w:ascii="Century Gothic" w:hAnsi="Century Gothic"/>
              <w:color w:val="002664"/>
              <w:sz w:val="16"/>
              <w:szCs w:val="16"/>
            </w:rPr>
            <w:t>Version 1</w:t>
          </w:r>
        </w:p>
      </w:tc>
      <w:tc>
        <w:tcPr>
          <w:tcW w:w="2285" w:type="dxa"/>
          <w:tcBorders>
            <w:top w:val="single" w:sz="6" w:space="0" w:color="17365D" w:themeColor="text2" w:themeShade="BF"/>
          </w:tcBorders>
        </w:tcPr>
        <w:p w:rsidR="006C1423" w:rsidRPr="000A65B6" w:rsidRDefault="006C1423" w:rsidP="009B27B8">
          <w:pPr>
            <w:jc w:val="right"/>
            <w:rPr>
              <w:rFonts w:ascii="Century Gothic" w:hAnsi="Century Gothic"/>
              <w:color w:val="002664"/>
              <w:sz w:val="16"/>
              <w:szCs w:val="16"/>
            </w:rPr>
          </w:pPr>
          <w:r>
            <w:rPr>
              <w:rFonts w:ascii="Century Gothic" w:hAnsi="Century Gothic"/>
              <w:color w:val="002664"/>
              <w:sz w:val="16"/>
              <w:szCs w:val="16"/>
            </w:rPr>
            <w:t>Page 1</w:t>
          </w:r>
        </w:p>
      </w:tc>
    </w:tr>
    <w:tr w:rsidR="006C1423" w:rsidRPr="000A65B6" w:rsidTr="009B27B8">
      <w:tc>
        <w:tcPr>
          <w:tcW w:w="2660" w:type="dxa"/>
          <w:vMerge/>
        </w:tcPr>
        <w:p w:rsidR="006C1423" w:rsidRPr="000A65B6" w:rsidRDefault="006C1423" w:rsidP="009B27B8">
          <w:pPr>
            <w:ind w:left="11" w:right="74" w:hanging="11"/>
            <w:contextualSpacing/>
            <w:rPr>
              <w:rFonts w:ascii="Century Gothic" w:hAnsi="Century Gothic"/>
              <w:color w:val="002664"/>
              <w:sz w:val="16"/>
              <w:szCs w:val="16"/>
            </w:rPr>
          </w:pPr>
        </w:p>
      </w:tc>
      <w:tc>
        <w:tcPr>
          <w:tcW w:w="2693" w:type="dxa"/>
        </w:tcPr>
        <w:p w:rsidR="006C1423" w:rsidRPr="000A65B6" w:rsidRDefault="006C1423" w:rsidP="009B27B8">
          <w:pPr>
            <w:rPr>
              <w:rFonts w:ascii="Century Gothic" w:hAnsi="Century Gothic"/>
              <w:color w:val="002664"/>
              <w:sz w:val="16"/>
              <w:szCs w:val="16"/>
            </w:rPr>
          </w:pPr>
          <w:r w:rsidRPr="000A65B6">
            <w:rPr>
              <w:rFonts w:ascii="Century Gothic" w:hAnsi="Century Gothic"/>
              <w:color w:val="002664"/>
              <w:sz w:val="16"/>
              <w:szCs w:val="16"/>
            </w:rPr>
            <w:t xml:space="preserve">Release Date: </w:t>
          </w:r>
          <w:r>
            <w:rPr>
              <w:rFonts w:ascii="Century Gothic" w:hAnsi="Century Gothic"/>
              <w:color w:val="002664"/>
              <w:sz w:val="16"/>
              <w:szCs w:val="16"/>
            </w:rPr>
            <w:t>Nov 2011</w:t>
          </w:r>
        </w:p>
      </w:tc>
      <w:tc>
        <w:tcPr>
          <w:tcW w:w="2535" w:type="dxa"/>
        </w:tcPr>
        <w:p w:rsidR="006C1423" w:rsidRPr="000A65B6" w:rsidRDefault="006C1423" w:rsidP="009B27B8">
          <w:pPr>
            <w:pStyle w:val="Footer"/>
            <w:tabs>
              <w:tab w:val="center" w:pos="2552"/>
            </w:tabs>
            <w:jc w:val="center"/>
            <w:rPr>
              <w:rFonts w:ascii="Century Gothic" w:hAnsi="Century Gothic"/>
              <w:color w:val="002664"/>
              <w:sz w:val="16"/>
              <w:szCs w:val="16"/>
            </w:rPr>
          </w:pPr>
          <w:r w:rsidRPr="000A65B6">
            <w:rPr>
              <w:rFonts w:ascii="Century Gothic" w:hAnsi="Century Gothic"/>
              <w:color w:val="002664"/>
              <w:sz w:val="16"/>
              <w:szCs w:val="16"/>
            </w:rPr>
            <w:t>Uncontrolled when printed</w:t>
          </w:r>
        </w:p>
      </w:tc>
      <w:tc>
        <w:tcPr>
          <w:tcW w:w="2285" w:type="dxa"/>
        </w:tcPr>
        <w:p w:rsidR="006C1423" w:rsidRPr="000A65B6" w:rsidRDefault="006C1423" w:rsidP="009B27B8">
          <w:pPr>
            <w:jc w:val="right"/>
            <w:rPr>
              <w:rFonts w:ascii="Century Gothic" w:hAnsi="Century Gothic"/>
              <w:color w:val="002664"/>
              <w:sz w:val="16"/>
              <w:szCs w:val="16"/>
            </w:rPr>
          </w:pPr>
          <w:r w:rsidRPr="000A65B6">
            <w:rPr>
              <w:rFonts w:ascii="Century Gothic" w:hAnsi="Century Gothic"/>
              <w:color w:val="002664"/>
              <w:sz w:val="16"/>
              <w:szCs w:val="16"/>
            </w:rPr>
            <w:t>ComSafe ©</w:t>
          </w:r>
        </w:p>
      </w:tc>
    </w:tr>
    <w:tr w:rsidR="006C1423" w:rsidRPr="000A65B6" w:rsidTr="009B27B8">
      <w:tc>
        <w:tcPr>
          <w:tcW w:w="2660" w:type="dxa"/>
          <w:vMerge/>
        </w:tcPr>
        <w:p w:rsidR="006C1423" w:rsidRPr="000A65B6" w:rsidRDefault="006C1423" w:rsidP="009B27B8">
          <w:pPr>
            <w:ind w:left="11" w:right="74" w:hanging="11"/>
            <w:contextualSpacing/>
            <w:rPr>
              <w:rFonts w:ascii="Century Gothic" w:hAnsi="Century Gothic"/>
              <w:color w:val="002664"/>
              <w:sz w:val="16"/>
              <w:szCs w:val="16"/>
            </w:rPr>
          </w:pPr>
        </w:p>
      </w:tc>
      <w:tc>
        <w:tcPr>
          <w:tcW w:w="2693" w:type="dxa"/>
        </w:tcPr>
        <w:p w:rsidR="006C1423" w:rsidRPr="000A65B6" w:rsidRDefault="006C1423" w:rsidP="009B27B8">
          <w:pPr>
            <w:rPr>
              <w:rFonts w:ascii="Century Gothic" w:hAnsi="Century Gothic"/>
              <w:color w:val="002664"/>
              <w:sz w:val="16"/>
              <w:szCs w:val="16"/>
            </w:rPr>
          </w:pPr>
          <w:r>
            <w:rPr>
              <w:rFonts w:ascii="Century Gothic" w:hAnsi="Century Gothic"/>
              <w:color w:val="002664"/>
              <w:sz w:val="16"/>
              <w:szCs w:val="16"/>
            </w:rPr>
            <w:t>Review Date</w:t>
          </w:r>
          <w:r w:rsidRPr="000A65B6">
            <w:rPr>
              <w:rFonts w:ascii="Century Gothic" w:hAnsi="Century Gothic"/>
              <w:color w:val="002664"/>
              <w:sz w:val="16"/>
              <w:szCs w:val="16"/>
            </w:rPr>
            <w:t xml:space="preserve">: </w:t>
          </w:r>
          <w:r>
            <w:rPr>
              <w:rFonts w:ascii="Century Gothic" w:hAnsi="Century Gothic"/>
              <w:color w:val="002664"/>
              <w:sz w:val="16"/>
              <w:szCs w:val="16"/>
            </w:rPr>
            <w:t>Jan 2017</w:t>
          </w:r>
        </w:p>
      </w:tc>
      <w:tc>
        <w:tcPr>
          <w:tcW w:w="2535" w:type="dxa"/>
        </w:tcPr>
        <w:p w:rsidR="006C1423" w:rsidRPr="000A65B6" w:rsidRDefault="006C1423" w:rsidP="009B27B8">
          <w:pPr>
            <w:jc w:val="center"/>
            <w:rPr>
              <w:rFonts w:ascii="Century Gothic" w:hAnsi="Century Gothic"/>
              <w:color w:val="002664"/>
              <w:sz w:val="16"/>
              <w:szCs w:val="16"/>
            </w:rPr>
          </w:pPr>
          <w:r w:rsidRPr="000A65B6">
            <w:rPr>
              <w:rFonts w:ascii="Century Gothic" w:hAnsi="Century Gothic"/>
              <w:color w:val="002664"/>
              <w:sz w:val="16"/>
              <w:szCs w:val="16"/>
            </w:rPr>
            <w:t>QA Approved</w:t>
          </w:r>
        </w:p>
      </w:tc>
      <w:tc>
        <w:tcPr>
          <w:tcW w:w="2285" w:type="dxa"/>
        </w:tcPr>
        <w:p w:rsidR="006C1423" w:rsidRPr="000A65B6" w:rsidRDefault="006C1423" w:rsidP="009B27B8">
          <w:pPr>
            <w:jc w:val="right"/>
            <w:rPr>
              <w:rFonts w:ascii="Century Gothic" w:hAnsi="Century Gothic"/>
              <w:color w:val="002664"/>
              <w:sz w:val="16"/>
              <w:szCs w:val="16"/>
            </w:rPr>
          </w:pPr>
          <w:r w:rsidRPr="000A65B6">
            <w:rPr>
              <w:rFonts w:ascii="Century Gothic" w:hAnsi="Century Gothic"/>
              <w:color w:val="002664"/>
              <w:sz w:val="16"/>
              <w:szCs w:val="16"/>
            </w:rPr>
            <w:t>FRNSW</w:t>
          </w:r>
        </w:p>
      </w:tc>
    </w:tr>
  </w:tbl>
  <w:p w:rsidR="006C1423" w:rsidRPr="000A65B6" w:rsidRDefault="006C1423" w:rsidP="009B27B8">
    <w:pPr>
      <w:tabs>
        <w:tab w:val="left" w:pos="4395"/>
        <w:tab w:val="left" w:pos="7230"/>
      </w:tabs>
      <w:spacing w:line="240" w:lineRule="auto"/>
      <w:contextualSpacing/>
      <w:rPr>
        <w:rFonts w:ascii="Century Gothic" w:hAnsi="Century Gothic"/>
        <w:color w:val="002664"/>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2693"/>
      <w:gridCol w:w="2535"/>
      <w:gridCol w:w="2285"/>
    </w:tblGrid>
    <w:tr w:rsidR="006C1423" w:rsidRPr="000A65B6" w:rsidTr="009B27B8">
      <w:tc>
        <w:tcPr>
          <w:tcW w:w="2660" w:type="dxa"/>
          <w:vMerge w:val="restart"/>
          <w:tcBorders>
            <w:top w:val="single" w:sz="6" w:space="0" w:color="17365D" w:themeColor="text2" w:themeShade="BF"/>
          </w:tcBorders>
        </w:tcPr>
        <w:p w:rsidR="006C1423" w:rsidRPr="000A65B6" w:rsidRDefault="006C1423" w:rsidP="009B27B8">
          <w:pPr>
            <w:ind w:left="11" w:right="74" w:hanging="11"/>
            <w:contextualSpacing/>
            <w:rPr>
              <w:rFonts w:ascii="Century Gothic" w:hAnsi="Century Gothic"/>
              <w:color w:val="002664"/>
              <w:sz w:val="16"/>
              <w:szCs w:val="16"/>
            </w:rPr>
          </w:pPr>
          <w:r w:rsidRPr="000A65B6">
            <w:rPr>
              <w:rFonts w:ascii="Century Gothic" w:hAnsi="Century Gothic"/>
              <w:noProof/>
              <w:color w:val="002664"/>
              <w:sz w:val="16"/>
              <w:szCs w:val="16"/>
            </w:rPr>
            <w:drawing>
              <wp:anchor distT="0" distB="0" distL="114300" distR="114300" simplePos="0" relativeHeight="251657728" behindDoc="0" locked="0" layoutInCell="1" allowOverlap="1">
                <wp:simplePos x="0" y="0"/>
                <wp:positionH relativeFrom="column">
                  <wp:posOffset>-40005</wp:posOffset>
                </wp:positionH>
                <wp:positionV relativeFrom="paragraph">
                  <wp:posOffset>15240</wp:posOffset>
                </wp:positionV>
                <wp:extent cx="1527810" cy="395605"/>
                <wp:effectExtent l="19050" t="0" r="0" b="0"/>
                <wp:wrapNone/>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27810" cy="395605"/>
                        </a:xfrm>
                        <a:prstGeom prst="rect">
                          <a:avLst/>
                        </a:prstGeom>
                        <a:noFill/>
                      </pic:spPr>
                    </pic:pic>
                  </a:graphicData>
                </a:graphic>
              </wp:anchor>
            </w:drawing>
          </w:r>
        </w:p>
      </w:tc>
      <w:tc>
        <w:tcPr>
          <w:tcW w:w="2693" w:type="dxa"/>
          <w:tcBorders>
            <w:top w:val="single" w:sz="6" w:space="0" w:color="17365D" w:themeColor="text2" w:themeShade="BF"/>
          </w:tcBorders>
        </w:tcPr>
        <w:p w:rsidR="006C1423" w:rsidRPr="000A65B6" w:rsidRDefault="006C1423" w:rsidP="006C1423">
          <w:pPr>
            <w:spacing w:line="259" w:lineRule="auto"/>
            <w:rPr>
              <w:rFonts w:ascii="Century Gothic" w:hAnsi="Century Gothic"/>
              <w:color w:val="002664"/>
              <w:sz w:val="16"/>
              <w:szCs w:val="16"/>
            </w:rPr>
          </w:pPr>
          <w:r>
            <w:rPr>
              <w:rFonts w:ascii="Century Gothic" w:hAnsi="Century Gothic"/>
              <w:color w:val="002664"/>
              <w:sz w:val="16"/>
              <w:szCs w:val="16"/>
            </w:rPr>
            <w:t>Complaints and Appeals Form</w:t>
          </w:r>
        </w:p>
      </w:tc>
      <w:tc>
        <w:tcPr>
          <w:tcW w:w="2535" w:type="dxa"/>
          <w:tcBorders>
            <w:top w:val="single" w:sz="6" w:space="0" w:color="17365D" w:themeColor="text2" w:themeShade="BF"/>
          </w:tcBorders>
        </w:tcPr>
        <w:p w:rsidR="006C1423" w:rsidRPr="000A65B6" w:rsidRDefault="006C1423" w:rsidP="009B27B8">
          <w:pPr>
            <w:jc w:val="center"/>
            <w:rPr>
              <w:rFonts w:ascii="Century Gothic" w:hAnsi="Century Gothic"/>
              <w:color w:val="002664"/>
              <w:sz w:val="16"/>
              <w:szCs w:val="16"/>
            </w:rPr>
          </w:pPr>
          <w:r w:rsidRPr="000A65B6">
            <w:rPr>
              <w:rFonts w:ascii="Century Gothic" w:hAnsi="Century Gothic"/>
              <w:color w:val="002664"/>
              <w:sz w:val="16"/>
              <w:szCs w:val="16"/>
            </w:rPr>
            <w:t>Version 1</w:t>
          </w:r>
        </w:p>
      </w:tc>
      <w:tc>
        <w:tcPr>
          <w:tcW w:w="2285" w:type="dxa"/>
          <w:tcBorders>
            <w:top w:val="single" w:sz="6" w:space="0" w:color="17365D" w:themeColor="text2" w:themeShade="BF"/>
          </w:tcBorders>
        </w:tcPr>
        <w:p w:rsidR="006C1423" w:rsidRPr="000A65B6" w:rsidRDefault="006C1423" w:rsidP="006C1423">
          <w:pPr>
            <w:jc w:val="right"/>
            <w:rPr>
              <w:rFonts w:ascii="Century Gothic" w:hAnsi="Century Gothic"/>
              <w:color w:val="002664"/>
              <w:sz w:val="16"/>
              <w:szCs w:val="16"/>
            </w:rPr>
          </w:pPr>
          <w:r>
            <w:rPr>
              <w:rFonts w:ascii="Century Gothic" w:hAnsi="Century Gothic"/>
              <w:color w:val="002664"/>
              <w:sz w:val="16"/>
              <w:szCs w:val="16"/>
            </w:rPr>
            <w:t>Page 2</w:t>
          </w:r>
        </w:p>
      </w:tc>
    </w:tr>
    <w:tr w:rsidR="006C1423" w:rsidRPr="000A65B6" w:rsidTr="009B27B8">
      <w:tc>
        <w:tcPr>
          <w:tcW w:w="2660" w:type="dxa"/>
          <w:vMerge/>
        </w:tcPr>
        <w:p w:rsidR="006C1423" w:rsidRPr="000A65B6" w:rsidRDefault="006C1423" w:rsidP="009B27B8">
          <w:pPr>
            <w:ind w:left="11" w:right="74" w:hanging="11"/>
            <w:contextualSpacing/>
            <w:rPr>
              <w:rFonts w:ascii="Century Gothic" w:hAnsi="Century Gothic"/>
              <w:color w:val="002664"/>
              <w:sz w:val="16"/>
              <w:szCs w:val="16"/>
            </w:rPr>
          </w:pPr>
        </w:p>
      </w:tc>
      <w:tc>
        <w:tcPr>
          <w:tcW w:w="2693" w:type="dxa"/>
        </w:tcPr>
        <w:p w:rsidR="006C1423" w:rsidRPr="000A65B6" w:rsidRDefault="006C1423" w:rsidP="009B27B8">
          <w:pPr>
            <w:rPr>
              <w:rFonts w:ascii="Century Gothic" w:hAnsi="Century Gothic"/>
              <w:color w:val="002664"/>
              <w:sz w:val="16"/>
              <w:szCs w:val="16"/>
            </w:rPr>
          </w:pPr>
          <w:r w:rsidRPr="000A65B6">
            <w:rPr>
              <w:rFonts w:ascii="Century Gothic" w:hAnsi="Century Gothic"/>
              <w:color w:val="002664"/>
              <w:sz w:val="16"/>
              <w:szCs w:val="16"/>
            </w:rPr>
            <w:t xml:space="preserve">Release Date: </w:t>
          </w:r>
          <w:r>
            <w:rPr>
              <w:rFonts w:ascii="Century Gothic" w:hAnsi="Century Gothic"/>
              <w:color w:val="002664"/>
              <w:sz w:val="16"/>
              <w:szCs w:val="16"/>
            </w:rPr>
            <w:t>Nov 2011</w:t>
          </w:r>
        </w:p>
      </w:tc>
      <w:tc>
        <w:tcPr>
          <w:tcW w:w="2535" w:type="dxa"/>
        </w:tcPr>
        <w:p w:rsidR="006C1423" w:rsidRPr="000A65B6" w:rsidRDefault="006C1423" w:rsidP="009B27B8">
          <w:pPr>
            <w:pStyle w:val="Footer"/>
            <w:tabs>
              <w:tab w:val="center" w:pos="2552"/>
            </w:tabs>
            <w:jc w:val="center"/>
            <w:rPr>
              <w:rFonts w:ascii="Century Gothic" w:hAnsi="Century Gothic"/>
              <w:color w:val="002664"/>
              <w:sz w:val="16"/>
              <w:szCs w:val="16"/>
            </w:rPr>
          </w:pPr>
          <w:r w:rsidRPr="000A65B6">
            <w:rPr>
              <w:rFonts w:ascii="Century Gothic" w:hAnsi="Century Gothic"/>
              <w:color w:val="002664"/>
              <w:sz w:val="16"/>
              <w:szCs w:val="16"/>
            </w:rPr>
            <w:t>Uncontrolled when printed</w:t>
          </w:r>
        </w:p>
      </w:tc>
      <w:tc>
        <w:tcPr>
          <w:tcW w:w="2285" w:type="dxa"/>
        </w:tcPr>
        <w:p w:rsidR="006C1423" w:rsidRPr="000A65B6" w:rsidRDefault="006C1423" w:rsidP="009B27B8">
          <w:pPr>
            <w:jc w:val="right"/>
            <w:rPr>
              <w:rFonts w:ascii="Century Gothic" w:hAnsi="Century Gothic"/>
              <w:color w:val="002664"/>
              <w:sz w:val="16"/>
              <w:szCs w:val="16"/>
            </w:rPr>
          </w:pPr>
          <w:r w:rsidRPr="000A65B6">
            <w:rPr>
              <w:rFonts w:ascii="Century Gothic" w:hAnsi="Century Gothic"/>
              <w:color w:val="002664"/>
              <w:sz w:val="16"/>
              <w:szCs w:val="16"/>
            </w:rPr>
            <w:t>ComSafe ©</w:t>
          </w:r>
        </w:p>
      </w:tc>
    </w:tr>
    <w:tr w:rsidR="006C1423" w:rsidRPr="000A65B6" w:rsidTr="009B27B8">
      <w:tc>
        <w:tcPr>
          <w:tcW w:w="2660" w:type="dxa"/>
          <w:vMerge/>
        </w:tcPr>
        <w:p w:rsidR="006C1423" w:rsidRPr="000A65B6" w:rsidRDefault="006C1423" w:rsidP="009B27B8">
          <w:pPr>
            <w:ind w:left="11" w:right="74" w:hanging="11"/>
            <w:contextualSpacing/>
            <w:rPr>
              <w:rFonts w:ascii="Century Gothic" w:hAnsi="Century Gothic"/>
              <w:color w:val="002664"/>
              <w:sz w:val="16"/>
              <w:szCs w:val="16"/>
            </w:rPr>
          </w:pPr>
        </w:p>
      </w:tc>
      <w:tc>
        <w:tcPr>
          <w:tcW w:w="2693" w:type="dxa"/>
        </w:tcPr>
        <w:p w:rsidR="006C1423" w:rsidRPr="000A65B6" w:rsidRDefault="006C1423" w:rsidP="009B27B8">
          <w:pPr>
            <w:rPr>
              <w:rFonts w:ascii="Century Gothic" w:hAnsi="Century Gothic"/>
              <w:color w:val="002664"/>
              <w:sz w:val="16"/>
              <w:szCs w:val="16"/>
            </w:rPr>
          </w:pPr>
          <w:r>
            <w:rPr>
              <w:rFonts w:ascii="Century Gothic" w:hAnsi="Century Gothic"/>
              <w:color w:val="002664"/>
              <w:sz w:val="16"/>
              <w:szCs w:val="16"/>
            </w:rPr>
            <w:t>Review Date</w:t>
          </w:r>
          <w:r w:rsidRPr="000A65B6">
            <w:rPr>
              <w:rFonts w:ascii="Century Gothic" w:hAnsi="Century Gothic"/>
              <w:color w:val="002664"/>
              <w:sz w:val="16"/>
              <w:szCs w:val="16"/>
            </w:rPr>
            <w:t xml:space="preserve">: </w:t>
          </w:r>
          <w:r>
            <w:rPr>
              <w:rFonts w:ascii="Century Gothic" w:hAnsi="Century Gothic"/>
              <w:color w:val="002664"/>
              <w:sz w:val="16"/>
              <w:szCs w:val="16"/>
            </w:rPr>
            <w:t>Jan 2017</w:t>
          </w:r>
        </w:p>
      </w:tc>
      <w:tc>
        <w:tcPr>
          <w:tcW w:w="2535" w:type="dxa"/>
        </w:tcPr>
        <w:p w:rsidR="006C1423" w:rsidRPr="000A65B6" w:rsidRDefault="006C1423" w:rsidP="009B27B8">
          <w:pPr>
            <w:jc w:val="center"/>
            <w:rPr>
              <w:rFonts w:ascii="Century Gothic" w:hAnsi="Century Gothic"/>
              <w:color w:val="002664"/>
              <w:sz w:val="16"/>
              <w:szCs w:val="16"/>
            </w:rPr>
          </w:pPr>
          <w:r w:rsidRPr="000A65B6">
            <w:rPr>
              <w:rFonts w:ascii="Century Gothic" w:hAnsi="Century Gothic"/>
              <w:color w:val="002664"/>
              <w:sz w:val="16"/>
              <w:szCs w:val="16"/>
            </w:rPr>
            <w:t>QA Approved</w:t>
          </w:r>
        </w:p>
      </w:tc>
      <w:tc>
        <w:tcPr>
          <w:tcW w:w="2285" w:type="dxa"/>
        </w:tcPr>
        <w:p w:rsidR="006C1423" w:rsidRPr="000A65B6" w:rsidRDefault="006C1423" w:rsidP="009B27B8">
          <w:pPr>
            <w:jc w:val="right"/>
            <w:rPr>
              <w:rFonts w:ascii="Century Gothic" w:hAnsi="Century Gothic"/>
              <w:color w:val="002664"/>
              <w:sz w:val="16"/>
              <w:szCs w:val="16"/>
            </w:rPr>
          </w:pPr>
          <w:r w:rsidRPr="000A65B6">
            <w:rPr>
              <w:rFonts w:ascii="Century Gothic" w:hAnsi="Century Gothic"/>
              <w:color w:val="002664"/>
              <w:sz w:val="16"/>
              <w:szCs w:val="16"/>
            </w:rPr>
            <w:t>FRNSW</w:t>
          </w:r>
        </w:p>
      </w:tc>
    </w:tr>
  </w:tbl>
  <w:p w:rsidR="006C1423" w:rsidRPr="000A65B6" w:rsidRDefault="006C1423" w:rsidP="009B27B8">
    <w:pPr>
      <w:tabs>
        <w:tab w:val="left" w:pos="4395"/>
        <w:tab w:val="left" w:pos="7230"/>
      </w:tabs>
      <w:spacing w:line="240" w:lineRule="auto"/>
      <w:contextualSpacing/>
      <w:rPr>
        <w:rFonts w:ascii="Century Gothic" w:hAnsi="Century Gothic"/>
        <w:color w:val="002664"/>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688" w:rsidRDefault="006E0688" w:rsidP="009B27B8">
      <w:pPr>
        <w:spacing w:after="0" w:line="240" w:lineRule="auto"/>
      </w:pPr>
      <w:r>
        <w:separator/>
      </w:r>
    </w:p>
  </w:footnote>
  <w:footnote w:type="continuationSeparator" w:id="0">
    <w:p w:rsidR="006E0688" w:rsidRDefault="006E0688" w:rsidP="009B27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41D" w:rsidRDefault="0090541D" w:rsidP="009B27B8">
    <w:pPr>
      <w:jc w:val="center"/>
    </w:pPr>
  </w:p>
  <w:p w:rsidR="0090541D" w:rsidRPr="00FA6E2E" w:rsidRDefault="0090541D" w:rsidP="009B27B8">
    <w:pPr>
      <w:spacing w:after="0" w:line="240" w:lineRule="auto"/>
      <w:ind w:right="-23"/>
      <w:jc w:val="center"/>
      <w:rPr>
        <w:rFonts w:ascii="Arial" w:hAnsi="Arial" w:cs="Arial"/>
        <w: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41D" w:rsidRDefault="0090541D" w:rsidP="00E74235">
    <w:pPr>
      <w:tabs>
        <w:tab w:val="center" w:pos="5174"/>
        <w:tab w:val="left" w:pos="6666"/>
      </w:tabs>
    </w:pPr>
    <w:r>
      <w:tab/>
    </w:r>
    <w:r>
      <w:tab/>
    </w:r>
  </w:p>
  <w:p w:rsidR="0090541D" w:rsidRPr="00FA6E2E" w:rsidRDefault="0090541D" w:rsidP="009B27B8">
    <w:pPr>
      <w:spacing w:after="0" w:line="240" w:lineRule="auto"/>
      <w:ind w:right="-23"/>
      <w:jc w:val="center"/>
      <w:rPr>
        <w:rFonts w:ascii="Arial" w:hAnsi="Arial" w:cs="Arial"/>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41D" w:rsidRDefault="0090541D" w:rsidP="00E74235">
    <w:pPr>
      <w:tabs>
        <w:tab w:val="center" w:pos="5174"/>
        <w:tab w:val="left" w:pos="6666"/>
      </w:tabs>
    </w:pPr>
    <w:r>
      <w:tab/>
    </w:r>
    <w:r>
      <w:tab/>
    </w:r>
  </w:p>
  <w:p w:rsidR="0090541D" w:rsidRPr="00FA6E2E" w:rsidRDefault="0090541D" w:rsidP="009B27B8">
    <w:pPr>
      <w:spacing w:after="0" w:line="240" w:lineRule="auto"/>
      <w:ind w:right="-23"/>
      <w:jc w:val="center"/>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930AD"/>
    <w:multiLevelType w:val="multilevel"/>
    <w:tmpl w:val="0EA8BD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D53DFF"/>
    <w:multiLevelType w:val="multilevel"/>
    <w:tmpl w:val="2388845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7F16F9"/>
    <w:multiLevelType w:val="hybridMultilevel"/>
    <w:tmpl w:val="E5F8E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843E4"/>
    <w:multiLevelType w:val="hybridMultilevel"/>
    <w:tmpl w:val="9F8AE7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CCC72EC"/>
    <w:multiLevelType w:val="hybridMultilevel"/>
    <w:tmpl w:val="250472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7AF17A9"/>
    <w:multiLevelType w:val="multilevel"/>
    <w:tmpl w:val="E020D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96F53F9"/>
    <w:multiLevelType w:val="multilevel"/>
    <w:tmpl w:val="636A78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004D50"/>
    <w:multiLevelType w:val="multilevel"/>
    <w:tmpl w:val="0EA8BD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C11961"/>
    <w:multiLevelType w:val="multilevel"/>
    <w:tmpl w:val="A252D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F93E45"/>
    <w:multiLevelType w:val="hybridMultilevel"/>
    <w:tmpl w:val="573E752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D4A0EEC"/>
    <w:multiLevelType w:val="hybridMultilevel"/>
    <w:tmpl w:val="6E0427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4343837"/>
    <w:multiLevelType w:val="hybridMultilevel"/>
    <w:tmpl w:val="A6DCE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87D7202"/>
    <w:multiLevelType w:val="multilevel"/>
    <w:tmpl w:val="0EA8BD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7880748"/>
    <w:multiLevelType w:val="hybridMultilevel"/>
    <w:tmpl w:val="0952D8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B1C5A96"/>
    <w:multiLevelType w:val="hybridMultilevel"/>
    <w:tmpl w:val="D0F26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B9E502C"/>
    <w:multiLevelType w:val="hybridMultilevel"/>
    <w:tmpl w:val="F9A00C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ED06711"/>
    <w:multiLevelType w:val="multilevel"/>
    <w:tmpl w:val="6862DB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2823521"/>
    <w:multiLevelType w:val="multilevel"/>
    <w:tmpl w:val="E88279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3CD4DB5"/>
    <w:multiLevelType w:val="hybridMultilevel"/>
    <w:tmpl w:val="E05CB07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7DC718D5"/>
    <w:multiLevelType w:val="multilevel"/>
    <w:tmpl w:val="A4668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1"/>
  </w:num>
  <w:num w:numId="3">
    <w:abstractNumId w:val="3"/>
  </w:num>
  <w:num w:numId="4">
    <w:abstractNumId w:val="10"/>
  </w:num>
  <w:num w:numId="5">
    <w:abstractNumId w:val="5"/>
  </w:num>
  <w:num w:numId="6">
    <w:abstractNumId w:val="14"/>
  </w:num>
  <w:num w:numId="7">
    <w:abstractNumId w:val="8"/>
  </w:num>
  <w:num w:numId="8">
    <w:abstractNumId w:val="4"/>
  </w:num>
  <w:num w:numId="9">
    <w:abstractNumId w:val="13"/>
  </w:num>
  <w:num w:numId="10">
    <w:abstractNumId w:val="19"/>
  </w:num>
  <w:num w:numId="11">
    <w:abstractNumId w:val="9"/>
  </w:num>
  <w:num w:numId="12">
    <w:abstractNumId w:val="15"/>
  </w:num>
  <w:num w:numId="13">
    <w:abstractNumId w:val="17"/>
  </w:num>
  <w:num w:numId="14">
    <w:abstractNumId w:val="6"/>
  </w:num>
  <w:num w:numId="15">
    <w:abstractNumId w:val="16"/>
  </w:num>
  <w:num w:numId="16">
    <w:abstractNumId w:val="1"/>
  </w:num>
  <w:num w:numId="17">
    <w:abstractNumId w:val="12"/>
  </w:num>
  <w:num w:numId="18">
    <w:abstractNumId w:val="0"/>
  </w:num>
  <w:num w:numId="19">
    <w:abstractNumId w:val="7"/>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2">
      <o:colormenu v:ext="edit" fillcolor="none [671]"/>
    </o:shapedefaults>
  </w:hdrShapeDefaults>
  <w:footnotePr>
    <w:footnote w:id="-1"/>
    <w:footnote w:id="0"/>
  </w:footnotePr>
  <w:endnotePr>
    <w:endnote w:id="-1"/>
    <w:endnote w:id="0"/>
  </w:endnotePr>
  <w:compat/>
  <w:rsids>
    <w:rsidRoot w:val="00535CC1"/>
    <w:rsid w:val="00040655"/>
    <w:rsid w:val="00081E55"/>
    <w:rsid w:val="000B09FB"/>
    <w:rsid w:val="000B1506"/>
    <w:rsid w:val="00112E3E"/>
    <w:rsid w:val="00216A4A"/>
    <w:rsid w:val="0036754D"/>
    <w:rsid w:val="003C36EB"/>
    <w:rsid w:val="00535CC1"/>
    <w:rsid w:val="005D2E2A"/>
    <w:rsid w:val="005D6289"/>
    <w:rsid w:val="005F29B2"/>
    <w:rsid w:val="00627034"/>
    <w:rsid w:val="0063538D"/>
    <w:rsid w:val="00683F6E"/>
    <w:rsid w:val="006A0098"/>
    <w:rsid w:val="006C1423"/>
    <w:rsid w:val="006E0688"/>
    <w:rsid w:val="00711DA2"/>
    <w:rsid w:val="00761111"/>
    <w:rsid w:val="007822AD"/>
    <w:rsid w:val="007F2B63"/>
    <w:rsid w:val="008835CC"/>
    <w:rsid w:val="008A6597"/>
    <w:rsid w:val="008A689B"/>
    <w:rsid w:val="008E5199"/>
    <w:rsid w:val="0090541D"/>
    <w:rsid w:val="009247B4"/>
    <w:rsid w:val="00973BB7"/>
    <w:rsid w:val="009A455B"/>
    <w:rsid w:val="009B27B8"/>
    <w:rsid w:val="009D66F9"/>
    <w:rsid w:val="00A126E2"/>
    <w:rsid w:val="00A83FA3"/>
    <w:rsid w:val="00B252C1"/>
    <w:rsid w:val="00B60A0C"/>
    <w:rsid w:val="00BA243B"/>
    <w:rsid w:val="00C04DDA"/>
    <w:rsid w:val="00C070B6"/>
    <w:rsid w:val="00CB4DF0"/>
    <w:rsid w:val="00E312B5"/>
    <w:rsid w:val="00E567A8"/>
    <w:rsid w:val="00E74235"/>
    <w:rsid w:val="00EB00CE"/>
    <w:rsid w:val="00F12A99"/>
    <w:rsid w:val="00F93C3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67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CC1"/>
    <w:rPr>
      <w:rFonts w:asciiTheme="minorHAnsi" w:eastAsiaTheme="minorEastAsia" w:hAnsiTheme="minorHAnsi"/>
      <w:lang w:eastAsia="en-AU"/>
    </w:rPr>
  </w:style>
  <w:style w:type="paragraph" w:styleId="Heading2">
    <w:name w:val="heading 2"/>
    <w:basedOn w:val="Normal"/>
    <w:next w:val="Normal"/>
    <w:link w:val="Heading2Char"/>
    <w:uiPriority w:val="9"/>
    <w:semiHidden/>
    <w:unhideWhenUsed/>
    <w:qFormat/>
    <w:rsid w:val="006270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822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5CC1"/>
    <w:rPr>
      <w:color w:val="0000FF" w:themeColor="hyperlink"/>
      <w:u w:val="single"/>
    </w:rPr>
  </w:style>
  <w:style w:type="paragraph" w:styleId="Footer">
    <w:name w:val="footer"/>
    <w:basedOn w:val="Normal"/>
    <w:link w:val="FooterChar"/>
    <w:uiPriority w:val="99"/>
    <w:unhideWhenUsed/>
    <w:rsid w:val="00535C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CC1"/>
    <w:rPr>
      <w:rFonts w:asciiTheme="minorHAnsi" w:eastAsiaTheme="minorEastAsia" w:hAnsiTheme="minorHAnsi"/>
      <w:lang w:eastAsia="en-AU"/>
    </w:rPr>
  </w:style>
  <w:style w:type="table" w:styleId="TableGrid">
    <w:name w:val="Table Grid"/>
    <w:basedOn w:val="TableNormal"/>
    <w:uiPriority w:val="59"/>
    <w:rsid w:val="00535CC1"/>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35CC1"/>
    <w:pPr>
      <w:spacing w:after="0" w:line="240" w:lineRule="auto"/>
      <w:ind w:left="720"/>
      <w:contextualSpacing/>
    </w:pPr>
    <w:rPr>
      <w:sz w:val="24"/>
      <w:szCs w:val="24"/>
      <w:lang w:eastAsia="en-US"/>
    </w:rPr>
  </w:style>
  <w:style w:type="character" w:customStyle="1" w:styleId="ListParagraphChar">
    <w:name w:val="List Paragraph Char"/>
    <w:link w:val="ListParagraph"/>
    <w:uiPriority w:val="34"/>
    <w:rsid w:val="00535CC1"/>
    <w:rPr>
      <w:rFonts w:asciiTheme="minorHAnsi" w:eastAsiaTheme="minorEastAsia" w:hAnsiTheme="minorHAnsi"/>
      <w:sz w:val="24"/>
      <w:szCs w:val="24"/>
    </w:rPr>
  </w:style>
  <w:style w:type="character" w:customStyle="1" w:styleId="Heading3Char">
    <w:name w:val="Heading 3 Char"/>
    <w:basedOn w:val="DefaultParagraphFont"/>
    <w:link w:val="Heading3"/>
    <w:uiPriority w:val="9"/>
    <w:rsid w:val="007822AD"/>
    <w:rPr>
      <w:rFonts w:ascii="Times New Roman" w:eastAsia="Times New Roman" w:hAnsi="Times New Roman" w:cs="Times New Roman"/>
      <w:b/>
      <w:bCs/>
      <w:sz w:val="27"/>
      <w:szCs w:val="27"/>
      <w:lang w:eastAsia="en-AU"/>
    </w:rPr>
  </w:style>
  <w:style w:type="character" w:customStyle="1" w:styleId="apple-converted-space">
    <w:name w:val="apple-converted-space"/>
    <w:basedOn w:val="DefaultParagraphFont"/>
    <w:rsid w:val="008E5199"/>
  </w:style>
  <w:style w:type="character" w:styleId="Emphasis">
    <w:name w:val="Emphasis"/>
    <w:basedOn w:val="DefaultParagraphFont"/>
    <w:uiPriority w:val="20"/>
    <w:qFormat/>
    <w:rsid w:val="008E5199"/>
    <w:rPr>
      <w:i/>
      <w:iCs/>
    </w:rPr>
  </w:style>
  <w:style w:type="character" w:customStyle="1" w:styleId="Heading2Char">
    <w:name w:val="Heading 2 Char"/>
    <w:basedOn w:val="DefaultParagraphFont"/>
    <w:link w:val="Heading2"/>
    <w:uiPriority w:val="9"/>
    <w:semiHidden/>
    <w:rsid w:val="00627034"/>
    <w:rPr>
      <w:rFonts w:asciiTheme="majorHAnsi" w:eastAsiaTheme="majorEastAsia" w:hAnsiTheme="majorHAnsi" w:cstheme="majorBidi"/>
      <w:b/>
      <w:bCs/>
      <w:color w:val="4F81BD" w:themeColor="accent1"/>
      <w:sz w:val="26"/>
      <w:szCs w:val="26"/>
      <w:lang w:eastAsia="en-AU"/>
    </w:rPr>
  </w:style>
  <w:style w:type="character" w:styleId="Strong">
    <w:name w:val="Strong"/>
    <w:basedOn w:val="DefaultParagraphFont"/>
    <w:uiPriority w:val="22"/>
    <w:qFormat/>
    <w:rsid w:val="00627034"/>
    <w:rPr>
      <w:b/>
      <w:bCs/>
    </w:rPr>
  </w:style>
  <w:style w:type="paragraph" w:styleId="Header">
    <w:name w:val="header"/>
    <w:basedOn w:val="Normal"/>
    <w:link w:val="HeaderChar"/>
    <w:uiPriority w:val="99"/>
    <w:semiHidden/>
    <w:unhideWhenUsed/>
    <w:rsid w:val="009B27B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B27B8"/>
    <w:rPr>
      <w:rFonts w:asciiTheme="minorHAnsi" w:eastAsiaTheme="minorEastAsia" w:hAnsiTheme="minorHAnsi"/>
      <w:lang w:eastAsia="en-AU"/>
    </w:rPr>
  </w:style>
  <w:style w:type="paragraph" w:styleId="BalloonText">
    <w:name w:val="Balloon Text"/>
    <w:basedOn w:val="Normal"/>
    <w:link w:val="BalloonTextChar"/>
    <w:uiPriority w:val="99"/>
    <w:semiHidden/>
    <w:unhideWhenUsed/>
    <w:rsid w:val="00E742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235"/>
    <w:rPr>
      <w:rFonts w:ascii="Tahoma" w:eastAsiaTheme="minorEastAsia" w:hAnsi="Tahoma" w:cs="Tahoma"/>
      <w:sz w:val="16"/>
      <w:szCs w:val="16"/>
      <w:lang w:eastAsia="en-AU"/>
    </w:rPr>
  </w:style>
  <w:style w:type="character" w:styleId="PlaceholderText">
    <w:name w:val="Placeholder Text"/>
    <w:basedOn w:val="DefaultParagraphFont"/>
    <w:uiPriority w:val="99"/>
    <w:semiHidden/>
    <w:rsid w:val="008A6597"/>
    <w:rPr>
      <w:color w:val="808080"/>
    </w:rPr>
  </w:style>
</w:styles>
</file>

<file path=word/webSettings.xml><?xml version="1.0" encoding="utf-8"?>
<w:webSettings xmlns:r="http://schemas.openxmlformats.org/officeDocument/2006/relationships" xmlns:w="http://schemas.openxmlformats.org/wordprocessingml/2006/main">
  <w:divs>
    <w:div w:id="935216333">
      <w:bodyDiv w:val="1"/>
      <w:marLeft w:val="0"/>
      <w:marRight w:val="0"/>
      <w:marTop w:val="0"/>
      <w:marBottom w:val="0"/>
      <w:divBdr>
        <w:top w:val="none" w:sz="0" w:space="0" w:color="auto"/>
        <w:left w:val="none" w:sz="0" w:space="0" w:color="auto"/>
        <w:bottom w:val="none" w:sz="0" w:space="0" w:color="auto"/>
        <w:right w:val="none" w:sz="0" w:space="0" w:color="auto"/>
      </w:divBdr>
    </w:div>
    <w:div w:id="1070007916">
      <w:bodyDiv w:val="1"/>
      <w:marLeft w:val="0"/>
      <w:marRight w:val="0"/>
      <w:marTop w:val="0"/>
      <w:marBottom w:val="0"/>
      <w:divBdr>
        <w:top w:val="none" w:sz="0" w:space="0" w:color="auto"/>
        <w:left w:val="none" w:sz="0" w:space="0" w:color="auto"/>
        <w:bottom w:val="none" w:sz="0" w:space="0" w:color="auto"/>
        <w:right w:val="none" w:sz="0" w:space="0" w:color="auto"/>
      </w:divBdr>
    </w:div>
    <w:div w:id="1630863958">
      <w:bodyDiv w:val="1"/>
      <w:marLeft w:val="0"/>
      <w:marRight w:val="0"/>
      <w:marTop w:val="0"/>
      <w:marBottom w:val="0"/>
      <w:divBdr>
        <w:top w:val="none" w:sz="0" w:space="0" w:color="auto"/>
        <w:left w:val="none" w:sz="0" w:space="0" w:color="auto"/>
        <w:bottom w:val="none" w:sz="0" w:space="0" w:color="auto"/>
        <w:right w:val="none" w:sz="0" w:space="0" w:color="auto"/>
      </w:divBdr>
    </w:div>
    <w:div w:id="1999771003">
      <w:bodyDiv w:val="1"/>
      <w:marLeft w:val="0"/>
      <w:marRight w:val="0"/>
      <w:marTop w:val="0"/>
      <w:marBottom w:val="0"/>
      <w:divBdr>
        <w:top w:val="none" w:sz="0" w:space="0" w:color="auto"/>
        <w:left w:val="none" w:sz="0" w:space="0" w:color="auto"/>
        <w:bottom w:val="none" w:sz="0" w:space="0" w:color="auto"/>
        <w:right w:val="none" w:sz="0" w:space="0" w:color="auto"/>
      </w:divBdr>
    </w:div>
    <w:div w:id="201322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msa.gov.au/forms-and-publications/AMSA267.do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comsafe@fire.nsw.gov.a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safe@fire.nsw.gov.au"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http://www.comsafe.com.a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A73F3-7B89-4C02-B214-A2715AFD1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6</Pages>
  <Words>1589</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Fire &amp; Rescue NSW</Company>
  <LinksUpToDate>false</LinksUpToDate>
  <CharactersWithSpaces>10626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2017-03-20T05:39:00Z</cp:lastPrinted>
  <dcterms:created xsi:type="dcterms:W3CDTF">2017-03-19T23:16:00Z</dcterms:created>
  <dcterms:modified xsi:type="dcterms:W3CDTF">2017-03-20T05:39:00Z</dcterms:modified>
</cp:coreProperties>
</file>